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9CA35">
      <w:pPr>
        <w:widowControl/>
        <w:spacing w:before="300" w:after="150" w:line="540" w:lineRule="exact"/>
        <w:ind w:firstLine="1320" w:firstLineChars="300"/>
        <w:contextualSpacing/>
        <w:jc w:val="both"/>
        <w:outlineLvl w:val="1"/>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pPr>
    </w:p>
    <w:p w14:paraId="33F03348">
      <w:pPr>
        <w:widowControl/>
        <w:spacing w:before="300" w:after="150" w:line="540" w:lineRule="exact"/>
        <w:ind w:firstLine="1320" w:firstLineChars="300"/>
        <w:contextualSpacing/>
        <w:jc w:val="both"/>
        <w:outlineLvl w:val="1"/>
        <w:rPr>
          <w:rFonts w:hint="eastAsia" w:asciiTheme="majorEastAsia" w:hAnsiTheme="majorEastAsia" w:eastAsiaTheme="majorEastAsia" w:cstheme="majorEastAsia"/>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北京市工伤预防项目申报指南</w:t>
      </w:r>
      <w:r>
        <w:rPr>
          <w:rFonts w:hint="eastAsia" w:asciiTheme="majorEastAsia" w:hAnsiTheme="majorEastAsia" w:eastAsiaTheme="majorEastAsia" w:cstheme="majorEastAsia"/>
          <w:bCs/>
          <w:color w:val="000000" w:themeColor="text1"/>
          <w:kern w:val="0"/>
          <w:sz w:val="44"/>
          <w:szCs w:val="44"/>
          <w14:textFill>
            <w14:solidFill>
              <w14:schemeClr w14:val="tx1"/>
            </w14:solidFill>
          </w14:textFill>
        </w:rPr>
        <w:t xml:space="preserve"> </w:t>
      </w:r>
    </w:p>
    <w:p w14:paraId="2A0953D7">
      <w:pPr>
        <w:widowControl/>
        <w:spacing w:line="540" w:lineRule="exact"/>
        <w:contextualSpacing/>
        <w:jc w:val="left"/>
        <w:rPr>
          <w:rFonts w:hint="eastAsia" w:asciiTheme="majorEastAsia" w:hAnsiTheme="majorEastAsia" w:eastAsiaTheme="majorEastAsia" w:cstheme="majorEastAsia"/>
          <w:b/>
          <w:bCs/>
          <w:color w:val="000000" w:themeColor="text1"/>
          <w:kern w:val="0"/>
          <w:sz w:val="32"/>
          <w:szCs w:val="32"/>
          <w14:textFill>
            <w14:solidFill>
              <w14:schemeClr w14:val="tx1"/>
            </w14:solidFill>
          </w14:textFill>
        </w:rPr>
      </w:pPr>
      <w:bookmarkStart w:id="0" w:name="_GoBack"/>
      <w:bookmarkEnd w:id="0"/>
    </w:p>
    <w:p w14:paraId="3815DDB7">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工伤预防项目申报主体</w:t>
      </w:r>
    </w:p>
    <w:p w14:paraId="48AABDF4">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参加北京市工伤保险的行业协会和大中型企业等社会组织。企业规模划分根据工业和信息化部、国家统计局、国家发展和改革委员会、财政部《关于印发中小企业划型标准规定的通知》</w:t>
      </w:r>
      <w:r>
        <w:rPr>
          <w:rFonts w:hint="eastAsia" w:ascii="仿宋_GB2312" w:hAnsi="仿宋" w:eastAsia="仿宋_GB2312" w:cs="Arial"/>
          <w:color w:val="000000" w:themeColor="text1"/>
          <w:kern w:val="0"/>
          <w:sz w:val="32"/>
          <w:szCs w:val="32"/>
          <w14:textFill>
            <w14:solidFill>
              <w14:schemeClr w14:val="tx1"/>
            </w14:solidFill>
          </w14:textFill>
        </w:rPr>
        <w:t>（工信部联企业</w:t>
      </w:r>
      <w:r>
        <w:rPr>
          <w:rFonts w:hint="eastAsia" w:ascii="仿宋_GB2312" w:hAnsi="微软雅黑" w:eastAsia="仿宋_GB2312"/>
          <w:color w:val="000000" w:themeColor="text1"/>
          <w:sz w:val="32"/>
          <w:szCs w:val="32"/>
          <w:shd w:val="clear" w:color="auto" w:fill="FFFFFF"/>
          <w14:textFill>
            <w14:solidFill>
              <w14:schemeClr w14:val="tx1"/>
            </w14:solidFill>
          </w14:textFill>
        </w:rPr>
        <w:t>〔2011〕</w:t>
      </w:r>
      <w:r>
        <w:rPr>
          <w:rFonts w:hint="eastAsia" w:ascii="仿宋_GB2312" w:hAnsi="仿宋" w:eastAsia="仿宋_GB2312" w:cs="Arial"/>
          <w:color w:val="000000" w:themeColor="text1"/>
          <w:kern w:val="0"/>
          <w:sz w:val="32"/>
          <w:szCs w:val="32"/>
          <w14:textFill>
            <w14:solidFill>
              <w14:schemeClr w14:val="tx1"/>
            </w14:solidFill>
          </w14:textFill>
        </w:rPr>
        <w:t>300号）</w:t>
      </w:r>
      <w:r>
        <w:rPr>
          <w:rFonts w:hint="eastAsia" w:ascii="仿宋_GB2312" w:hAnsi="&amp;quot" w:eastAsia="仿宋_GB2312" w:cs="宋体"/>
          <w:color w:val="000000" w:themeColor="text1"/>
          <w:kern w:val="0"/>
          <w:sz w:val="32"/>
          <w:szCs w:val="32"/>
          <w14:textFill>
            <w14:solidFill>
              <w14:schemeClr w14:val="tx1"/>
            </w14:solidFill>
          </w14:textFill>
        </w:rPr>
        <w:t>规定执行。</w:t>
      </w:r>
    </w:p>
    <w:p w14:paraId="4DAEBF3E">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rPr>
          <w:rFonts w:hint="eastAsia"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二、工伤预防项目申报要求</w:t>
      </w:r>
    </w:p>
    <w:p w14:paraId="01D93EBE">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（一）市、区各行业协会和大中型企业等社会组织应根据市人力资源社会保障局发布的本市工伤预防重点领域，结合本行业、本单位工伤预防工作的需要申报202</w:t>
      </w:r>
      <w:r>
        <w:rPr>
          <w:rFonts w:hint="default" w:ascii="仿宋_GB2312" w:hAnsi="&amp;quot" w:eastAsia="仿宋_GB2312" w:cs="宋体"/>
          <w:color w:val="000000" w:themeColor="text1"/>
          <w:kern w:val="0"/>
          <w:sz w:val="32"/>
          <w:szCs w:val="32"/>
          <w:lang w:val="en-US"/>
          <w14:textFill>
            <w14:solidFill>
              <w14:schemeClr w14:val="tx1"/>
            </w14:solidFill>
          </w14:textFill>
        </w:rPr>
        <w:t>6</w:t>
      </w:r>
      <w:r>
        <w:rPr>
          <w:rFonts w:hint="eastAsia" w:ascii="仿宋_GB2312" w:hAnsi="&amp;quot" w:eastAsia="仿宋_GB2312" w:cs="宋体"/>
          <w:color w:val="000000" w:themeColor="text1"/>
          <w:kern w:val="0"/>
          <w:sz w:val="32"/>
          <w:szCs w:val="32"/>
          <w14:textFill>
            <w14:solidFill>
              <w14:schemeClr w14:val="tx1"/>
            </w14:solidFill>
          </w14:textFill>
        </w:rPr>
        <w:t>年度工伤预防项目。</w:t>
      </w:r>
    </w:p>
    <w:p w14:paraId="1953B424">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工伤预防项目限于工伤事故和职业病预防宣传和培训，实施周期原则上为1年，最长不超过2年。</w:t>
      </w:r>
    </w:p>
    <w:p w14:paraId="7CF34B10">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（二）申报工伤预防项目的单位应按照“审慎稳妥、突出重点，科学规范、注重实效”的原则编制项目实施方案，提供项目费用测算依据和设定具体绩效目标。</w:t>
      </w:r>
    </w:p>
    <w:p w14:paraId="69FDFCBF">
      <w:pPr>
        <w:keepNext w:val="0"/>
        <w:keepLines w:val="0"/>
        <w:pageBreakBefore w:val="0"/>
        <w:widowControl/>
        <w:kinsoku/>
        <w:wordWrap/>
        <w:overflowPunct/>
        <w:topLinePunct w:val="0"/>
        <w:autoSpaceDE/>
        <w:autoSpaceDN/>
        <w:bidi w:val="0"/>
        <w:adjustRightInd/>
        <w:snapToGrid/>
        <w:spacing w:line="240" w:lineRule="auto"/>
        <w:ind w:firstLine="640" w:firstLineChars="0"/>
        <w:contextualSpacing/>
        <w:textAlignment w:val="auto"/>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t>三、申报材料</w:t>
      </w:r>
    </w:p>
    <w:p w14:paraId="225DD057">
      <w:pPr>
        <w:keepNext w:val="0"/>
        <w:keepLines w:val="0"/>
        <w:pageBreakBefore w:val="0"/>
        <w:widowControl/>
        <w:kinsoku/>
        <w:wordWrap/>
        <w:overflowPunct/>
        <w:topLinePunct w:val="0"/>
        <w:autoSpaceDE/>
        <w:autoSpaceDN/>
        <w:bidi w:val="0"/>
        <w:adjustRightInd/>
        <w:snapToGrid/>
        <w:spacing w:line="240" w:lineRule="auto"/>
        <w:ind w:firstLine="640" w:firstLineChars="0"/>
        <w:contextualSpacing/>
        <w:textAlignment w:val="auto"/>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amp;quot" w:eastAsia="仿宋_GB2312" w:cs="宋体"/>
          <w:color w:val="000000" w:themeColor="text1"/>
          <w:kern w:val="0"/>
          <w:sz w:val="32"/>
          <w:szCs w:val="32"/>
          <w:lang w:eastAsia="zh-CN"/>
          <w14:textFill>
            <w14:solidFill>
              <w14:schemeClr w14:val="tx1"/>
            </w14:solidFill>
          </w14:textFill>
        </w:rPr>
        <w:t>（一）</w:t>
      </w:r>
      <w:r>
        <w:rPr>
          <w:rFonts w:hint="eastAsia" w:ascii="仿宋_GB2312" w:hAnsi="&amp;quot" w:eastAsia="仿宋_GB2312" w:cs="宋体"/>
          <w:color w:val="000000" w:themeColor="text1"/>
          <w:kern w:val="0"/>
          <w:sz w:val="32"/>
          <w:szCs w:val="32"/>
          <w14:textFill>
            <w14:solidFill>
              <w14:schemeClr w14:val="tx1"/>
            </w14:solidFill>
          </w14:textFill>
        </w:rPr>
        <w:t>《</w:t>
      </w:r>
      <w:r>
        <w:rPr>
          <w:rFonts w:hint="eastAsia" w:ascii="仿宋_GB2312" w:eastAsia="仿宋_GB2312" w:cs="华文仿宋"/>
          <w:color w:val="000000" w:themeColor="text1"/>
          <w:sz w:val="32"/>
          <w:szCs w:val="32"/>
          <w:lang w:bidi="ar"/>
          <w14:textFill>
            <w14:solidFill>
              <w14:schemeClr w14:val="tx1"/>
            </w14:solidFill>
          </w14:textFill>
        </w:rPr>
        <w:t>202</w:t>
      </w:r>
      <w:r>
        <w:rPr>
          <w:rFonts w:hint="default" w:ascii="仿宋_GB2312" w:eastAsia="仿宋_GB2312" w:cs="华文仿宋"/>
          <w:color w:val="000000" w:themeColor="text1"/>
          <w:sz w:val="32"/>
          <w:szCs w:val="32"/>
          <w:lang w:val="en-US" w:bidi="ar"/>
          <w14:textFill>
            <w14:solidFill>
              <w14:schemeClr w14:val="tx1"/>
            </w14:solidFill>
          </w14:textFill>
        </w:rPr>
        <w:t>6</w:t>
      </w:r>
      <w:r>
        <w:rPr>
          <w:rFonts w:hint="eastAsia" w:ascii="仿宋_GB2312" w:eastAsia="仿宋_GB2312" w:cs="华文仿宋"/>
          <w:color w:val="000000" w:themeColor="text1"/>
          <w:sz w:val="32"/>
          <w:szCs w:val="32"/>
          <w:lang w:bidi="ar"/>
          <w14:textFill>
            <w14:solidFill>
              <w14:schemeClr w14:val="tx1"/>
            </w14:solidFill>
          </w14:textFill>
        </w:rPr>
        <w:t>年度</w:t>
      </w:r>
      <w:r>
        <w:rPr>
          <w:rFonts w:hint="eastAsia" w:ascii="仿宋_GB2312" w:hAnsi="&amp;quot" w:eastAsia="仿宋_GB2312" w:cs="宋体"/>
          <w:color w:val="000000" w:themeColor="text1"/>
          <w:kern w:val="0"/>
          <w:sz w:val="32"/>
          <w:szCs w:val="32"/>
          <w14:textFill>
            <w14:solidFill>
              <w14:schemeClr w14:val="tx1"/>
            </w14:solidFill>
          </w14:textFill>
        </w:rPr>
        <w:t>北京市工伤预防项目申</w:t>
      </w:r>
      <w:r>
        <w:rPr>
          <w:rFonts w:hint="eastAsia" w:ascii="仿宋_GB2312" w:hAnsi="&amp;quot" w:eastAsia="仿宋_GB2312" w:cs="宋体"/>
          <w:color w:val="000000" w:themeColor="text1"/>
          <w:kern w:val="0"/>
          <w:sz w:val="32"/>
          <w:szCs w:val="32"/>
          <w:lang w:eastAsia="zh-CN"/>
          <w14:textFill>
            <w14:solidFill>
              <w14:schemeClr w14:val="tx1"/>
            </w14:solidFill>
          </w14:textFill>
        </w:rPr>
        <w:t>请</w:t>
      </w:r>
      <w:r>
        <w:rPr>
          <w:rFonts w:hint="eastAsia" w:ascii="仿宋_GB2312" w:hAnsi="&amp;quot" w:eastAsia="仿宋_GB2312" w:cs="宋体"/>
          <w:color w:val="000000" w:themeColor="text1"/>
          <w:kern w:val="0"/>
          <w:sz w:val="32"/>
          <w:szCs w:val="32"/>
          <w14:textFill>
            <w14:solidFill>
              <w14:schemeClr w14:val="tx1"/>
            </w14:solidFill>
          </w14:textFill>
        </w:rPr>
        <w:t>表》（见附件1）；</w:t>
      </w:r>
    </w:p>
    <w:p w14:paraId="638AEDD9">
      <w:pPr>
        <w:keepNext w:val="0"/>
        <w:keepLines w:val="0"/>
        <w:pageBreakBefore w:val="0"/>
        <w:widowControl/>
        <w:kinsoku/>
        <w:wordWrap/>
        <w:overflowPunct/>
        <w:topLinePunct w:val="0"/>
        <w:autoSpaceDE/>
        <w:autoSpaceDN/>
        <w:bidi w:val="0"/>
        <w:adjustRightInd/>
        <w:snapToGrid/>
        <w:spacing w:line="240" w:lineRule="auto"/>
        <w:ind w:firstLine="640" w:firstLineChars="0"/>
        <w:contextualSpacing/>
        <w:textAlignment w:val="auto"/>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t>（二）可行性研究报告（见附件2）；</w:t>
      </w:r>
    </w:p>
    <w:p w14:paraId="45F8A9E5">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t>工伤预防项目实施方案（见附件3）；</w:t>
      </w:r>
    </w:p>
    <w:p w14:paraId="4D2F8BD7">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t>工</w:t>
      </w:r>
      <w:r>
        <w:rPr>
          <w:rFonts w:hint="eastAsia" w:ascii="仿宋_GB2312" w:hAnsi="&amp;quot" w:eastAsia="仿宋_GB2312" w:cs="宋体"/>
          <w:color w:val="000000" w:themeColor="text1"/>
          <w:kern w:val="0"/>
          <w:sz w:val="32"/>
          <w:szCs w:val="32"/>
          <w14:textFill>
            <w14:solidFill>
              <w14:schemeClr w14:val="tx1"/>
            </w14:solidFill>
          </w14:textFill>
        </w:rPr>
        <w:t>伤预防项目费用测算的说明（见附件</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4</w:t>
      </w:r>
      <w:r>
        <w:rPr>
          <w:rFonts w:hint="eastAsia" w:ascii="仿宋_GB2312" w:hAnsi="&amp;quot" w:eastAsia="仿宋_GB2312" w:cs="宋体"/>
          <w:color w:val="000000" w:themeColor="text1"/>
          <w:kern w:val="0"/>
          <w:sz w:val="32"/>
          <w:szCs w:val="32"/>
          <w14:textFill>
            <w14:solidFill>
              <w14:schemeClr w14:val="tx1"/>
            </w14:solidFill>
          </w14:textFill>
        </w:rPr>
        <w:t>）；</w:t>
      </w:r>
    </w:p>
    <w:p w14:paraId="2AC0A4D3">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amp;quot" w:eastAsia="仿宋_GB2312" w:cs="宋体"/>
          <w:color w:val="000000" w:themeColor="text1"/>
          <w:kern w:val="0"/>
          <w:sz w:val="32"/>
          <w:szCs w:val="32"/>
          <w:lang w:val="en-US" w:eastAsia="zh-CN" w:bidi="ar-SA"/>
          <w14:textFill>
            <w14:solidFill>
              <w14:schemeClr w14:val="tx1"/>
            </w14:solidFill>
          </w14:textFill>
        </w:rPr>
        <w:t>法人机构的证明文件复印件（企业法人营业执照、社会团体登记证书）。</w:t>
      </w:r>
    </w:p>
    <w:p w14:paraId="29343D11">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　　</w:t>
      </w:r>
      <w:r>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t>四、申报时间</w:t>
      </w:r>
    </w:p>
    <w:p w14:paraId="2BD0747D">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　　202</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6</w:t>
      </w:r>
      <w:r>
        <w:rPr>
          <w:rFonts w:hint="eastAsia" w:ascii="仿宋_GB2312" w:hAnsi="&amp;quot" w:eastAsia="仿宋_GB2312" w:cs="宋体"/>
          <w:color w:val="000000" w:themeColor="text1"/>
          <w:kern w:val="0"/>
          <w:sz w:val="32"/>
          <w:szCs w:val="32"/>
          <w14:textFill>
            <w14:solidFill>
              <w14:schemeClr w14:val="tx1"/>
            </w14:solidFill>
          </w14:textFill>
        </w:rPr>
        <w:t>年度工伤预防项目的申报单位应于202</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5</w:t>
      </w:r>
      <w:r>
        <w:rPr>
          <w:rFonts w:hint="eastAsia" w:ascii="仿宋_GB2312" w:hAnsi="&amp;quot" w:eastAsia="仿宋_GB2312" w:cs="宋体"/>
          <w:color w:val="000000" w:themeColor="text1"/>
          <w:kern w:val="0"/>
          <w:sz w:val="32"/>
          <w:szCs w:val="32"/>
          <w14:textFill>
            <w14:solidFill>
              <w14:schemeClr w14:val="tx1"/>
            </w14:solidFill>
          </w14:textFill>
        </w:rPr>
        <w:t>年</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11</w:t>
      </w:r>
      <w:r>
        <w:rPr>
          <w:rFonts w:hint="eastAsia" w:ascii="仿宋_GB2312" w:hAnsi="&amp;quot" w:eastAsia="仿宋_GB2312" w:cs="宋体"/>
          <w:color w:val="000000" w:themeColor="text1"/>
          <w:kern w:val="0"/>
          <w:sz w:val="32"/>
          <w:szCs w:val="32"/>
          <w14:textFill>
            <w14:solidFill>
              <w14:schemeClr w14:val="tx1"/>
            </w14:solidFill>
          </w14:textFill>
        </w:rPr>
        <w:t>月</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10</w:t>
      </w:r>
      <w:r>
        <w:rPr>
          <w:rFonts w:hint="eastAsia" w:ascii="仿宋_GB2312" w:hAnsi="&amp;quot" w:eastAsia="仿宋_GB2312" w:cs="宋体"/>
          <w:color w:val="000000" w:themeColor="text1"/>
          <w:kern w:val="0"/>
          <w:sz w:val="32"/>
          <w:szCs w:val="32"/>
          <w14:textFill>
            <w14:solidFill>
              <w14:schemeClr w14:val="tx1"/>
            </w14:solidFill>
          </w14:textFill>
        </w:rPr>
        <w:t>日前向市人力资源社会保障局递交书面申报材料。</w:t>
      </w:r>
    </w:p>
    <w:p w14:paraId="1BF634A5">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p>
    <w:p w14:paraId="26FA5244">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　　</w:t>
      </w:r>
    </w:p>
    <w:p w14:paraId="447F4C62">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材料报送部门：市人力资源社会保障局工伤保险处</w:t>
      </w:r>
    </w:p>
    <w:p w14:paraId="26A5F950">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lang w:eastAsia="zh-CN"/>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地址：北京市通州区清风路33号院4号楼</w:t>
      </w:r>
    </w:p>
    <w:p w14:paraId="6D208F44">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default" w:ascii="仿宋_GB2312" w:hAnsi="&amp;quot" w:eastAsia="仿宋_GB2312" w:cs="宋体"/>
          <w:color w:val="000000" w:themeColor="text1"/>
          <w:kern w:val="0"/>
          <w:sz w:val="32"/>
          <w:szCs w:val="32"/>
          <w:lang w:val="en-US" w:eastAsia="zh-CN"/>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邮政编码：1</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01169</w:t>
      </w:r>
    </w:p>
    <w:p w14:paraId="280521E1">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default" w:ascii="仿宋_GB2312" w:hAnsi="&amp;quot" w:eastAsia="仿宋_GB2312" w:cs="宋体"/>
          <w:color w:val="000000" w:themeColor="text1"/>
          <w:kern w:val="0"/>
          <w:sz w:val="32"/>
          <w:szCs w:val="32"/>
          <w:lang w:val="en-US" w:eastAsia="zh-CN"/>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联系人：王</w:t>
      </w:r>
      <w:r>
        <w:rPr>
          <w:rFonts w:hint="eastAsia" w:ascii="仿宋_GB2312" w:hAnsi="&amp;quot" w:eastAsia="仿宋_GB2312" w:cs="宋体"/>
          <w:color w:val="000000" w:themeColor="text1"/>
          <w:kern w:val="0"/>
          <w:sz w:val="32"/>
          <w:szCs w:val="32"/>
          <w:lang w:eastAsia="zh-CN"/>
          <w14:textFill>
            <w14:solidFill>
              <w14:schemeClr w14:val="tx1"/>
            </w14:solidFill>
          </w14:textFill>
        </w:rPr>
        <w:t>凯</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 xml:space="preserve"> </w:t>
      </w:r>
    </w:p>
    <w:p w14:paraId="5C3CA858">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lang w:val="en-US" w:eastAsia="zh-CN"/>
          <w14:textFill>
            <w14:solidFill>
              <w14:schemeClr w14:val="tx1"/>
            </w14:solidFill>
          </w14:textFill>
        </w:rPr>
      </w:pPr>
      <w:r>
        <w:rPr>
          <w:rFonts w:hint="eastAsia" w:ascii="仿宋_GB2312" w:hAnsi="&amp;quot" w:eastAsia="仿宋_GB2312" w:cs="宋体"/>
          <w:color w:val="000000" w:themeColor="text1"/>
          <w:kern w:val="0"/>
          <w:sz w:val="32"/>
          <w:szCs w:val="32"/>
          <w14:textFill>
            <w14:solidFill>
              <w14:schemeClr w14:val="tx1"/>
            </w14:solidFill>
          </w14:textFill>
        </w:rPr>
        <w:t>联系电话：</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55585255</w:t>
      </w:r>
      <w:r>
        <w:rPr>
          <w:rFonts w:hint="eastAsia" w:ascii="仿宋_GB2312" w:hAnsi="&amp;quot" w:eastAsia="仿宋_GB2312" w:cs="宋体"/>
          <w:color w:val="000000" w:themeColor="text1"/>
          <w:kern w:val="0"/>
          <w:sz w:val="32"/>
          <w:szCs w:val="32"/>
          <w14:textFill>
            <w14:solidFill>
              <w14:schemeClr w14:val="tx1"/>
            </w14:solidFill>
          </w14:textFill>
        </w:rPr>
        <w:t>（</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55585254</w:t>
      </w:r>
      <w:r>
        <w:rPr>
          <w:rFonts w:hint="eastAsia" w:ascii="仿宋_GB2312" w:hAnsi="&amp;quot" w:eastAsia="仿宋_GB2312" w:cs="宋体"/>
          <w:color w:val="000000" w:themeColor="text1"/>
          <w:kern w:val="0"/>
          <w:sz w:val="32"/>
          <w:szCs w:val="32"/>
          <w14:textFill>
            <w14:solidFill>
              <w14:schemeClr w14:val="tx1"/>
            </w14:solidFill>
          </w14:textFill>
        </w:rPr>
        <w:t>传真）</w:t>
      </w:r>
      <w:r>
        <w:rPr>
          <w:rFonts w:hint="eastAsia" w:ascii="仿宋_GB2312" w:hAnsi="&amp;quot" w:eastAsia="仿宋_GB2312" w:cs="宋体"/>
          <w:color w:val="000000" w:themeColor="text1"/>
          <w:kern w:val="0"/>
          <w:sz w:val="32"/>
          <w:szCs w:val="32"/>
          <w:lang w:val="en-US" w:eastAsia="zh-CN"/>
          <w14:textFill>
            <w14:solidFill>
              <w14:schemeClr w14:val="tx1"/>
            </w14:solidFill>
          </w14:textFill>
        </w:rPr>
        <w:t xml:space="preserve"> </w:t>
      </w:r>
    </w:p>
    <w:p w14:paraId="481F5AC9">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hAnsi="&amp;quot" w:eastAsia="仿宋_GB2312" w:cs="宋体"/>
          <w:color w:val="000000" w:themeColor="text1"/>
          <w:kern w:val="0"/>
          <w:sz w:val="32"/>
          <w:szCs w:val="32"/>
          <w14:textFill>
            <w14:solidFill>
              <w14:schemeClr w14:val="tx1"/>
            </w14:solidFill>
          </w14:textFill>
        </w:rPr>
      </w:pPr>
      <w:r>
        <w:rPr>
          <w:rFonts w:hint="eastAsia" w:ascii="仿宋_GB2312" w:hAnsi="&amp;quot" w:eastAsia="仿宋_GB2312" w:cs="宋体"/>
          <w:color w:val="000000" w:themeColor="text1"/>
          <w:kern w:val="0"/>
          <w:sz w:val="32"/>
          <w:szCs w:val="32"/>
          <w:lang w:val="en-US" w:eastAsia="zh-CN"/>
          <w14:textFill>
            <w14:solidFill>
              <w14:schemeClr w14:val="tx1"/>
            </w14:solidFill>
          </w14:textFill>
        </w:rPr>
        <w:t>电子邮件：wangkai@rsj</w:t>
      </w:r>
      <w:r>
        <w:rPr>
          <w:rFonts w:hint="default" w:ascii="仿宋_GB2312" w:hAnsi="&amp;quot" w:eastAsia="仿宋_GB2312" w:cs="宋体"/>
          <w:color w:val="000000" w:themeColor="text1"/>
          <w:kern w:val="0"/>
          <w:sz w:val="32"/>
          <w:szCs w:val="32"/>
          <w:lang w:val="en-US" w:eastAsia="zh-CN"/>
          <w14:textFill>
            <w14:solidFill>
              <w14:schemeClr w14:val="tx1"/>
            </w14:solidFill>
          </w14:textFill>
        </w:rPr>
        <w:t>.beijing.gov.cn</w:t>
      </w:r>
    </w:p>
    <w:p w14:paraId="4F87FFA2">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textAlignment w:val="auto"/>
        <w:rPr>
          <w:rFonts w:hint="eastAsia" w:ascii="仿宋_GB2312" w:eastAsia="仿宋_GB2312"/>
          <w:bCs/>
          <w:color w:val="000000" w:themeColor="text1"/>
          <w:sz w:val="32"/>
          <w:szCs w:val="32"/>
          <w:lang w:val="en-US" w:eastAsia="zh-CN"/>
          <w14:textFill>
            <w14:solidFill>
              <w14:schemeClr w14:val="tx1"/>
            </w14:solidFill>
          </w14:textFill>
        </w:rPr>
      </w:pPr>
    </w:p>
    <w:p w14:paraId="0DA8CEF4">
      <w:pPr>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br w:type="page"/>
      </w:r>
    </w:p>
    <w:p w14:paraId="02D87527">
      <w:pPr>
        <w:widowControl/>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附件1 </w:t>
      </w:r>
    </w:p>
    <w:p w14:paraId="662C0B4E">
      <w:pPr>
        <w:pStyle w:val="10"/>
        <w:widowControl/>
        <w:jc w:val="center"/>
        <w:outlineLvl w:val="1"/>
        <w:rPr>
          <w:rFonts w:eastAsia="华文仿宋" w:cs="华文仿宋"/>
          <w:b/>
          <w:color w:val="000000" w:themeColor="text1"/>
          <w:sz w:val="36"/>
          <w:szCs w:val="36"/>
          <w:lang w:bidi="ar"/>
          <w14:textFill>
            <w14:solidFill>
              <w14:schemeClr w14:val="tx1"/>
            </w14:solidFill>
          </w14:textFill>
        </w:rPr>
      </w:pPr>
      <w:r>
        <w:rPr>
          <w:rFonts w:eastAsia="华文仿宋" w:cs="华文仿宋"/>
          <w:b/>
          <w:color w:val="000000" w:themeColor="text1"/>
          <w:sz w:val="36"/>
          <w:szCs w:val="36"/>
          <w:lang w:bidi="ar"/>
          <w14:textFill>
            <w14:solidFill>
              <w14:schemeClr w14:val="tx1"/>
            </w14:solidFill>
          </w14:textFill>
        </w:rPr>
        <w:t>202</w:t>
      </w:r>
      <w:r>
        <w:rPr>
          <w:rFonts w:hint="default" w:eastAsia="华文仿宋" w:cs="华文仿宋"/>
          <w:b/>
          <w:color w:val="000000" w:themeColor="text1"/>
          <w:sz w:val="36"/>
          <w:szCs w:val="36"/>
          <w:lang w:val="en-US" w:bidi="ar"/>
          <w14:textFill>
            <w14:solidFill>
              <w14:schemeClr w14:val="tx1"/>
            </w14:solidFill>
          </w14:textFill>
        </w:rPr>
        <w:t>6</w:t>
      </w:r>
      <w:r>
        <w:rPr>
          <w:rFonts w:hint="eastAsia" w:eastAsia="华文仿宋" w:cs="华文仿宋"/>
          <w:b/>
          <w:color w:val="000000" w:themeColor="text1"/>
          <w:sz w:val="36"/>
          <w:szCs w:val="36"/>
          <w:lang w:bidi="ar"/>
          <w14:textFill>
            <w14:solidFill>
              <w14:schemeClr w14:val="tx1"/>
            </w14:solidFill>
          </w14:textFill>
        </w:rPr>
        <w:t>年度北京市</w:t>
      </w:r>
      <w:r>
        <w:rPr>
          <w:rFonts w:hint="eastAsia" w:ascii="华文仿宋" w:hAnsi="华文仿宋" w:eastAsia="华文仿宋" w:cs="华文仿宋"/>
          <w:b/>
          <w:color w:val="000000" w:themeColor="text1"/>
          <w:sz w:val="36"/>
          <w:szCs w:val="36"/>
          <w14:textFill>
            <w14:solidFill>
              <w14:schemeClr w14:val="tx1"/>
            </w14:solidFill>
          </w14:textFill>
        </w:rPr>
        <w:t>工伤预防</w:t>
      </w:r>
      <w:r>
        <w:rPr>
          <w:rFonts w:hint="eastAsia" w:eastAsia="华文仿宋" w:cs="华文仿宋"/>
          <w:b/>
          <w:color w:val="000000" w:themeColor="text1"/>
          <w:sz w:val="36"/>
          <w:szCs w:val="36"/>
          <w:lang w:bidi="ar"/>
          <w14:textFill>
            <w14:solidFill>
              <w14:schemeClr w14:val="tx1"/>
            </w14:solidFill>
          </w14:textFill>
        </w:rPr>
        <w:t>项目申请表</w:t>
      </w:r>
    </w:p>
    <w:p w14:paraId="5901614F">
      <w:pPr>
        <w:pStyle w:val="10"/>
        <w:widowControl/>
        <w:jc w:val="center"/>
        <w:outlineLvl w:val="1"/>
        <w:rPr>
          <w:rFonts w:eastAsia="华文仿宋" w:cs="华文仿宋"/>
          <w:b/>
          <w:color w:val="000000" w:themeColor="text1"/>
          <w:sz w:val="36"/>
          <w:szCs w:val="36"/>
          <w:lang w:bidi="ar"/>
          <w14:textFill>
            <w14:solidFill>
              <w14:schemeClr w14:val="tx1"/>
            </w14:solidFill>
          </w14:textFill>
        </w:rPr>
      </w:pPr>
    </w:p>
    <w:tbl>
      <w:tblPr>
        <w:tblStyle w:val="5"/>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1703"/>
        <w:gridCol w:w="427"/>
        <w:gridCol w:w="1113"/>
        <w:gridCol w:w="709"/>
        <w:gridCol w:w="1275"/>
        <w:gridCol w:w="1164"/>
      </w:tblGrid>
      <w:tr w14:paraId="6E12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7D0FFC71">
            <w:pPr>
              <w:spacing w:line="276" w:lineRule="auto"/>
              <w:ind w:left="420" w:left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单位名称</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6F4FD49F">
            <w:pPr>
              <w:spacing w:line="276" w:lineRule="auto"/>
              <w:jc w:val="left"/>
              <w:rPr>
                <w:rFonts w:ascii="仿宋" w:hAnsi="仿宋" w:eastAsia="仿宋"/>
                <w:color w:val="000000" w:themeColor="text1"/>
                <w:sz w:val="24"/>
                <w:szCs w:val="24"/>
                <w14:textFill>
                  <w14:solidFill>
                    <w14:schemeClr w14:val="tx1"/>
                  </w14:solidFill>
                </w14:textFill>
              </w:rPr>
            </w:pPr>
          </w:p>
        </w:tc>
      </w:tr>
      <w:tr w14:paraId="0CC6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6167FCB5">
            <w:pPr>
              <w:spacing w:line="276"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统一社会信用代码</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470C8753">
            <w:pPr>
              <w:spacing w:line="276" w:lineRule="auto"/>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w:t>
            </w:r>
          </w:p>
        </w:tc>
      </w:tr>
      <w:tr w14:paraId="1C67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6402DA26">
            <w:pPr>
              <w:spacing w:line="276" w:lineRule="auto"/>
              <w:jc w:val="center"/>
              <w:rPr>
                <w:rFonts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单位类型</w:t>
            </w:r>
          </w:p>
        </w:tc>
        <w:tc>
          <w:tcPr>
            <w:tcW w:w="3952" w:type="dxa"/>
            <w:gridSpan w:val="4"/>
            <w:tcBorders>
              <w:top w:val="single" w:color="auto" w:sz="4" w:space="0"/>
              <w:left w:val="single" w:color="auto" w:sz="4" w:space="0"/>
              <w:bottom w:val="single" w:color="auto" w:sz="4" w:space="0"/>
              <w:right w:val="single" w:color="auto" w:sz="4" w:space="0"/>
            </w:tcBorders>
            <w:vAlign w:val="center"/>
          </w:tcPr>
          <w:p w14:paraId="547BFEED">
            <w:pPr>
              <w:spacing w:line="276" w:lineRule="auto"/>
              <w:jc w:val="lef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行业协会□大型企业□中型企业□  </w:t>
            </w:r>
            <w:r>
              <w:rPr>
                <w:rFonts w:ascii="仿宋" w:hAnsi="仿宋" w:eastAsia="仿宋"/>
                <w:color w:val="000000" w:themeColor="text1"/>
                <w:kern w:val="0"/>
                <w:sz w:val="24"/>
                <w:szCs w:val="24"/>
                <w14:textFill>
                  <w14:solidFill>
                    <w14:schemeClr w14:val="tx1"/>
                  </w14:solidFill>
                </w14:textFill>
              </w:rPr>
              <w:t xml:space="preserve">      </w:t>
            </w:r>
            <w:r>
              <w:rPr>
                <w:rFonts w:hint="eastAsia" w:ascii="仿宋" w:hAnsi="仿宋" w:eastAsia="仿宋"/>
                <w:color w:val="000000" w:themeColor="text1"/>
                <w:kern w:val="0"/>
                <w:sz w:val="24"/>
                <w:szCs w:val="24"/>
                <w14:textFill>
                  <w14:solidFill>
                    <w14:schemeClr w14:val="tx1"/>
                  </w14:solidFill>
                </w14:textFill>
              </w:rPr>
              <w:t xml:space="preserve"> </w:t>
            </w:r>
          </w:p>
        </w:tc>
        <w:tc>
          <w:tcPr>
            <w:tcW w:w="1275" w:type="dxa"/>
            <w:tcBorders>
              <w:top w:val="single" w:color="auto" w:sz="4" w:space="0"/>
              <w:left w:val="single" w:color="auto" w:sz="4" w:space="0"/>
              <w:bottom w:val="single" w:color="auto" w:sz="4" w:space="0"/>
              <w:right w:val="single" w:color="auto" w:sz="4" w:space="0"/>
            </w:tcBorders>
            <w:vAlign w:val="center"/>
          </w:tcPr>
          <w:p w14:paraId="06D6F013">
            <w:pPr>
              <w:spacing w:line="276" w:lineRule="auto"/>
              <w:jc w:val="left"/>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所属行业</w:t>
            </w:r>
          </w:p>
        </w:tc>
        <w:tc>
          <w:tcPr>
            <w:tcW w:w="1164" w:type="dxa"/>
            <w:tcBorders>
              <w:top w:val="single" w:color="auto" w:sz="4" w:space="0"/>
              <w:left w:val="single" w:color="auto" w:sz="4" w:space="0"/>
              <w:bottom w:val="single" w:color="auto" w:sz="4" w:space="0"/>
              <w:right w:val="single" w:color="auto" w:sz="4" w:space="0"/>
            </w:tcBorders>
            <w:vAlign w:val="center"/>
          </w:tcPr>
          <w:p w14:paraId="5762642E">
            <w:pPr>
              <w:spacing w:line="276" w:lineRule="auto"/>
              <w:jc w:val="left"/>
              <w:rPr>
                <w:rFonts w:ascii="仿宋" w:hAnsi="仿宋" w:eastAsia="仿宋"/>
                <w:color w:val="000000" w:themeColor="text1"/>
                <w:sz w:val="24"/>
                <w:szCs w:val="24"/>
                <w14:textFill>
                  <w14:solidFill>
                    <w14:schemeClr w14:val="tx1"/>
                  </w14:solidFill>
                </w14:textFill>
              </w:rPr>
            </w:pPr>
          </w:p>
        </w:tc>
      </w:tr>
      <w:tr w14:paraId="447D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0D358E76">
            <w:pPr>
              <w:spacing w:line="276" w:lineRule="auto"/>
              <w:jc w:val="center"/>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参保</w:t>
            </w:r>
            <w:r>
              <w:rPr>
                <w:rFonts w:ascii="仿宋" w:hAnsi="仿宋" w:eastAsia="仿宋"/>
                <w:color w:val="000000" w:themeColor="text1"/>
                <w:sz w:val="24"/>
                <w:szCs w:val="24"/>
                <w14:textFill>
                  <w14:solidFill>
                    <w14:schemeClr w14:val="tx1"/>
                  </w14:solidFill>
                </w14:textFill>
              </w:rPr>
              <w:t>人数</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BC0EE4B">
            <w:pPr>
              <w:spacing w:line="276" w:lineRule="auto"/>
              <w:jc w:val="left"/>
              <w:rPr>
                <w:rFonts w:ascii="仿宋" w:hAnsi="仿宋" w:eastAsia="仿宋"/>
                <w:color w:val="000000" w:themeColor="text1"/>
                <w:sz w:val="24"/>
                <w:szCs w:val="24"/>
                <w14:textFill>
                  <w14:solidFill>
                    <w14:schemeClr w14:val="tx1"/>
                  </w14:solidFill>
                </w14:textFill>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4E3AB4A7">
            <w:pPr>
              <w:spacing w:line="276" w:lineRule="auto"/>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重点岗位人数</w:t>
            </w:r>
          </w:p>
        </w:tc>
        <w:tc>
          <w:tcPr>
            <w:tcW w:w="2439" w:type="dxa"/>
            <w:gridSpan w:val="2"/>
            <w:tcBorders>
              <w:top w:val="single" w:color="auto" w:sz="4" w:space="0"/>
              <w:left w:val="single" w:color="auto" w:sz="4" w:space="0"/>
              <w:bottom w:val="single" w:color="auto" w:sz="4" w:space="0"/>
              <w:right w:val="single" w:color="auto" w:sz="4" w:space="0"/>
            </w:tcBorders>
            <w:vAlign w:val="center"/>
          </w:tcPr>
          <w:p w14:paraId="0A1F2A0D">
            <w:pPr>
              <w:spacing w:line="276" w:lineRule="auto"/>
              <w:jc w:val="left"/>
              <w:rPr>
                <w:rFonts w:ascii="仿宋" w:hAnsi="仿宋" w:eastAsia="仿宋"/>
                <w:color w:val="000000" w:themeColor="text1"/>
                <w:sz w:val="24"/>
                <w:szCs w:val="24"/>
                <w14:textFill>
                  <w14:solidFill>
                    <w14:schemeClr w14:val="tx1"/>
                  </w14:solidFill>
                </w14:textFill>
              </w:rPr>
            </w:pPr>
          </w:p>
        </w:tc>
      </w:tr>
      <w:tr w14:paraId="4B9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3A9A6A99">
            <w:pPr>
              <w:spacing w:line="276" w:lineRule="auto"/>
              <w:jc w:val="center"/>
              <w:rPr>
                <w:rFonts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业务</w:t>
            </w:r>
            <w:r>
              <w:rPr>
                <w:rFonts w:ascii="仿宋" w:hAnsi="仿宋" w:eastAsia="仿宋" w:cs="仿宋"/>
                <w:color w:val="000000" w:themeColor="text1"/>
                <w:sz w:val="24"/>
                <w:szCs w:val="24"/>
                <w:lang w:bidi="ar"/>
                <w14:textFill>
                  <w14:solidFill>
                    <w14:schemeClr w14:val="tx1"/>
                  </w14:solidFill>
                </w14:textFill>
              </w:rPr>
              <w:t>范围</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76FA959B">
            <w:pPr>
              <w:spacing w:line="276" w:lineRule="auto"/>
              <w:jc w:val="left"/>
              <w:rPr>
                <w:rFonts w:ascii="仿宋" w:hAnsi="仿宋" w:eastAsia="仿宋"/>
                <w:color w:val="000000" w:themeColor="text1"/>
                <w:sz w:val="24"/>
                <w:szCs w:val="24"/>
                <w14:textFill>
                  <w14:solidFill>
                    <w14:schemeClr w14:val="tx1"/>
                  </w14:solidFill>
                </w14:textFill>
              </w:rPr>
            </w:pPr>
          </w:p>
        </w:tc>
      </w:tr>
      <w:tr w14:paraId="705D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2F737BB4">
            <w:pPr>
              <w:spacing w:line="276" w:lineRule="auto"/>
              <w:ind w:firstLine="480" w:firstLineChars="200"/>
              <w:rPr>
                <w:rFonts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项目</w:t>
            </w:r>
            <w:r>
              <w:rPr>
                <w:rFonts w:ascii="仿宋" w:hAnsi="仿宋" w:eastAsia="仿宋" w:cs="仿宋"/>
                <w:color w:val="000000" w:themeColor="text1"/>
                <w:sz w:val="24"/>
                <w:szCs w:val="24"/>
                <w:lang w:bidi="ar"/>
                <w14:textFill>
                  <w14:solidFill>
                    <w14:schemeClr w14:val="tx1"/>
                  </w14:solidFill>
                </w14:textFill>
              </w:rPr>
              <w:t>名称</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75A99C21">
            <w:pPr>
              <w:spacing w:line="276" w:lineRule="auto"/>
              <w:jc w:val="center"/>
              <w:rPr>
                <w:rFonts w:ascii="仿宋" w:hAnsi="仿宋" w:eastAsia="仿宋" w:cs="仿宋"/>
                <w:color w:val="000000" w:themeColor="text1"/>
                <w:sz w:val="24"/>
                <w:szCs w:val="24"/>
                <w:lang w:bidi="ar"/>
                <w14:textFill>
                  <w14:solidFill>
                    <w14:schemeClr w14:val="tx1"/>
                  </w14:solidFill>
                </w14:textFill>
              </w:rPr>
            </w:pPr>
          </w:p>
        </w:tc>
      </w:tr>
      <w:tr w14:paraId="0016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770C6D9E">
            <w:pPr>
              <w:spacing w:line="276" w:lineRule="auto"/>
              <w:jc w:val="both"/>
              <w:rPr>
                <w:rFonts w:hint="eastAsia" w:ascii="仿宋" w:hAnsi="仿宋" w:eastAsia="仿宋" w:cs="仿宋"/>
                <w:color w:val="000000" w:themeColor="text1"/>
                <w:sz w:val="24"/>
                <w:szCs w:val="24"/>
                <w:lang w:eastAsia="zh-CN" w:bidi="ar"/>
                <w14:textFill>
                  <w14:solidFill>
                    <w14:schemeClr w14:val="tx1"/>
                  </w14:solidFill>
                </w14:textFill>
              </w:rPr>
            </w:pPr>
          </w:p>
          <w:p w14:paraId="72BE2BAD">
            <w:pPr>
              <w:spacing w:line="276" w:lineRule="auto"/>
              <w:jc w:val="center"/>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服务对象和范围</w:t>
            </w:r>
          </w:p>
          <w:p w14:paraId="429789B7">
            <w:pPr>
              <w:spacing w:line="276" w:lineRule="auto"/>
              <w:ind w:firstLine="480" w:firstLineChars="200"/>
              <w:jc w:val="center"/>
              <w:rPr>
                <w:rFonts w:ascii="仿宋" w:hAnsi="仿宋" w:eastAsia="仿宋" w:cs="仿宋"/>
                <w:color w:val="000000" w:themeColor="text1"/>
                <w:sz w:val="24"/>
                <w:szCs w:val="24"/>
                <w:lang w:bidi="ar"/>
                <w14:textFill>
                  <w14:solidFill>
                    <w14:schemeClr w14:val="tx1"/>
                  </w14:solidFill>
                </w14:textFill>
              </w:rPr>
            </w:pP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0473264F">
            <w:pPr>
              <w:spacing w:line="276" w:lineRule="auto"/>
              <w:jc w:val="center"/>
              <w:rPr>
                <w:rFonts w:ascii="仿宋" w:hAnsi="仿宋" w:eastAsia="仿宋" w:cs="仿宋"/>
                <w:color w:val="000000" w:themeColor="text1"/>
                <w:sz w:val="24"/>
                <w:szCs w:val="24"/>
                <w:lang w:bidi="ar"/>
                <w14:textFill>
                  <w14:solidFill>
                    <w14:schemeClr w14:val="tx1"/>
                  </w14:solidFill>
                </w14:textFill>
              </w:rPr>
            </w:pPr>
          </w:p>
        </w:tc>
      </w:tr>
      <w:tr w14:paraId="5D75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045E94DC">
            <w:pPr>
              <w:spacing w:line="276" w:lineRule="auto"/>
              <w:ind w:firstLine="240" w:firstLineChars="100"/>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项目申报理由</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4D4934EA">
            <w:pPr>
              <w:spacing w:line="276" w:lineRule="auto"/>
              <w:jc w:val="center"/>
            </w:pPr>
          </w:p>
          <w:p w14:paraId="6D75B322">
            <w:pPr>
              <w:pStyle w:val="2"/>
              <w:rPr>
                <w:rFonts w:ascii="仿宋" w:hAnsi="仿宋" w:eastAsia="仿宋" w:cs="仿宋"/>
                <w:color w:val="000000" w:themeColor="text1"/>
                <w:sz w:val="24"/>
                <w:szCs w:val="24"/>
                <w:lang w:bidi="ar"/>
                <w14:textFill>
                  <w14:solidFill>
                    <w14:schemeClr w14:val="tx1"/>
                  </w14:solidFill>
                </w14:textFill>
              </w:rPr>
            </w:pPr>
          </w:p>
          <w:p w14:paraId="26558DAF">
            <w:pPr>
              <w:pStyle w:val="2"/>
              <w:rPr>
                <w:rFonts w:ascii="仿宋" w:hAnsi="仿宋" w:eastAsia="仿宋" w:cs="仿宋"/>
                <w:color w:val="000000" w:themeColor="text1"/>
                <w:sz w:val="24"/>
                <w:szCs w:val="24"/>
                <w:lang w:bidi="ar"/>
                <w14:textFill>
                  <w14:solidFill>
                    <w14:schemeClr w14:val="tx1"/>
                  </w14:solidFill>
                </w14:textFill>
              </w:rPr>
            </w:pPr>
          </w:p>
          <w:p w14:paraId="0FA86D6E">
            <w:pPr>
              <w:pStyle w:val="2"/>
              <w:rPr>
                <w:rFonts w:ascii="仿宋" w:hAnsi="仿宋" w:eastAsia="仿宋" w:cs="仿宋"/>
                <w:color w:val="000000" w:themeColor="text1"/>
                <w:sz w:val="24"/>
                <w:szCs w:val="24"/>
                <w:lang w:bidi="ar"/>
                <w14:textFill>
                  <w14:solidFill>
                    <w14:schemeClr w14:val="tx1"/>
                  </w14:solidFill>
                </w14:textFill>
              </w:rPr>
            </w:pPr>
          </w:p>
          <w:p w14:paraId="40FC2665">
            <w:pPr>
              <w:pStyle w:val="2"/>
              <w:rPr>
                <w:rFonts w:ascii="仿宋" w:hAnsi="仿宋" w:eastAsia="仿宋" w:cs="仿宋"/>
                <w:color w:val="000000" w:themeColor="text1"/>
                <w:sz w:val="24"/>
                <w:szCs w:val="24"/>
                <w:lang w:bidi="ar"/>
                <w14:textFill>
                  <w14:solidFill>
                    <w14:schemeClr w14:val="tx1"/>
                  </w14:solidFill>
                </w14:textFill>
              </w:rPr>
            </w:pPr>
          </w:p>
          <w:p w14:paraId="749A5CE2">
            <w:pPr>
              <w:pStyle w:val="2"/>
              <w:rPr>
                <w:rFonts w:ascii="仿宋" w:hAnsi="仿宋" w:eastAsia="仿宋" w:cs="仿宋"/>
                <w:color w:val="000000" w:themeColor="text1"/>
                <w:sz w:val="24"/>
                <w:szCs w:val="24"/>
                <w:lang w:bidi="ar"/>
                <w14:textFill>
                  <w14:solidFill>
                    <w14:schemeClr w14:val="tx1"/>
                  </w14:solidFill>
                </w14:textFill>
              </w:rPr>
            </w:pPr>
          </w:p>
          <w:p w14:paraId="11B1C5ED">
            <w:pPr>
              <w:pStyle w:val="2"/>
              <w:rPr>
                <w:rFonts w:ascii="仿宋" w:hAnsi="仿宋" w:eastAsia="仿宋" w:cs="仿宋"/>
                <w:color w:val="000000" w:themeColor="text1"/>
                <w:sz w:val="24"/>
                <w:szCs w:val="24"/>
                <w:lang w:bidi="ar"/>
                <w14:textFill>
                  <w14:solidFill>
                    <w14:schemeClr w14:val="tx1"/>
                  </w14:solidFill>
                </w14:textFill>
              </w:rPr>
            </w:pPr>
          </w:p>
          <w:p w14:paraId="0A24712F">
            <w:pPr>
              <w:pStyle w:val="2"/>
              <w:rPr>
                <w:rFonts w:ascii="仿宋" w:hAnsi="仿宋" w:eastAsia="仿宋" w:cs="仿宋"/>
                <w:color w:val="000000" w:themeColor="text1"/>
                <w:sz w:val="24"/>
                <w:szCs w:val="24"/>
                <w:lang w:bidi="ar"/>
                <w14:textFill>
                  <w14:solidFill>
                    <w14:schemeClr w14:val="tx1"/>
                  </w14:solidFill>
                </w14:textFill>
              </w:rPr>
            </w:pPr>
          </w:p>
          <w:p w14:paraId="700FD135">
            <w:pPr>
              <w:pStyle w:val="2"/>
              <w:rPr>
                <w:rFonts w:ascii="仿宋" w:hAnsi="仿宋" w:eastAsia="仿宋" w:cs="仿宋"/>
                <w:color w:val="000000" w:themeColor="text1"/>
                <w:sz w:val="24"/>
                <w:szCs w:val="24"/>
                <w:lang w:bidi="ar"/>
                <w14:textFill>
                  <w14:solidFill>
                    <w14:schemeClr w14:val="tx1"/>
                  </w14:solidFill>
                </w14:textFill>
              </w:rPr>
            </w:pPr>
          </w:p>
        </w:tc>
      </w:tr>
      <w:tr w14:paraId="6E5D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56BF42A0">
            <w:pPr>
              <w:spacing w:line="400" w:lineRule="exact"/>
              <w:ind w:firstLine="600" w:firstLineChars="250"/>
              <w:jc w:val="both"/>
              <w:rPr>
                <w:rFonts w:hint="eastAsia" w:ascii="仿宋" w:hAnsi="仿宋" w:eastAsia="仿宋"/>
                <w:bCs/>
                <w:color w:val="000000" w:themeColor="text1"/>
                <w:sz w:val="24"/>
                <w:szCs w:val="24"/>
                <w:lang w:eastAsia="zh-CN"/>
                <w14:textFill>
                  <w14:solidFill>
                    <w14:schemeClr w14:val="tx1"/>
                  </w14:solidFill>
                </w14:textFill>
              </w:rPr>
            </w:pPr>
            <w:r>
              <w:rPr>
                <w:rFonts w:hint="eastAsia" w:ascii="仿宋" w:hAnsi="仿宋" w:eastAsia="仿宋"/>
                <w:bCs/>
                <w:color w:val="000000" w:themeColor="text1"/>
                <w:sz w:val="24"/>
                <w:szCs w:val="24"/>
                <w:lang w:eastAsia="zh-CN"/>
                <w14:textFill>
                  <w14:solidFill>
                    <w14:schemeClr w14:val="tx1"/>
                  </w14:solidFill>
                </w14:textFill>
              </w:rPr>
              <w:t>预期目标</w:t>
            </w:r>
          </w:p>
        </w:tc>
        <w:tc>
          <w:tcPr>
            <w:tcW w:w="6391" w:type="dxa"/>
            <w:gridSpan w:val="6"/>
            <w:tcBorders>
              <w:top w:val="single" w:color="auto" w:sz="4" w:space="0"/>
              <w:left w:val="single" w:color="auto" w:sz="4" w:space="0"/>
              <w:bottom w:val="single" w:color="auto" w:sz="4" w:space="0"/>
              <w:right w:val="single" w:color="auto" w:sz="4" w:space="0"/>
            </w:tcBorders>
          </w:tcPr>
          <w:p w14:paraId="121AD6A5">
            <w:pPr>
              <w:spacing w:line="400" w:lineRule="exact"/>
              <w:rPr>
                <w:rFonts w:ascii="仿宋" w:hAnsi="仿宋" w:eastAsia="仿宋"/>
                <w:bCs/>
                <w:color w:val="000000" w:themeColor="text1"/>
                <w:sz w:val="24"/>
                <w:szCs w:val="24"/>
                <w14:textFill>
                  <w14:solidFill>
                    <w14:schemeClr w14:val="tx1"/>
                  </w14:solidFill>
                </w14:textFill>
              </w:rPr>
            </w:pPr>
          </w:p>
        </w:tc>
      </w:tr>
      <w:tr w14:paraId="3F3C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4ADCCA8E">
            <w:pPr>
              <w:spacing w:line="276" w:lineRule="auto"/>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项目</w:t>
            </w:r>
            <w:r>
              <w:rPr>
                <w:rFonts w:hint="eastAsia" w:ascii="仿宋" w:hAnsi="仿宋" w:eastAsia="仿宋" w:cs="仿宋"/>
                <w:color w:val="000000" w:themeColor="text1"/>
                <w:sz w:val="24"/>
                <w:szCs w:val="24"/>
                <w:lang w:eastAsia="zh-CN" w:bidi="ar"/>
                <w14:textFill>
                  <w14:solidFill>
                    <w14:schemeClr w14:val="tx1"/>
                  </w14:solidFill>
                </w14:textFill>
              </w:rPr>
              <w:t>拟</w:t>
            </w:r>
            <w:r>
              <w:rPr>
                <w:rFonts w:hint="eastAsia" w:ascii="仿宋" w:hAnsi="仿宋" w:eastAsia="仿宋" w:cs="仿宋"/>
                <w:color w:val="000000" w:themeColor="text1"/>
                <w:sz w:val="24"/>
                <w:szCs w:val="24"/>
                <w:lang w:bidi="ar"/>
                <w14:textFill>
                  <w14:solidFill>
                    <w14:schemeClr w14:val="tx1"/>
                  </w14:solidFill>
                </w14:textFill>
              </w:rPr>
              <w:t>起始</w:t>
            </w:r>
            <w:r>
              <w:rPr>
                <w:rFonts w:ascii="仿宋" w:hAnsi="仿宋" w:eastAsia="仿宋" w:cs="仿宋"/>
                <w:color w:val="000000" w:themeColor="text1"/>
                <w:sz w:val="24"/>
                <w:szCs w:val="24"/>
                <w:lang w:bidi="ar"/>
                <w14:textFill>
                  <w14:solidFill>
                    <w14:schemeClr w14:val="tx1"/>
                  </w14:solidFill>
                </w14:textFill>
              </w:rPr>
              <w:t>时间</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3C7A1CD2">
            <w:pPr>
              <w:spacing w:line="276" w:lineRule="auto"/>
              <w:ind w:firstLine="840" w:firstLineChars="35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年   月   日</w:t>
            </w:r>
            <w:r>
              <w:rPr>
                <w:rFonts w:ascii="仿宋" w:hAnsi="仿宋" w:eastAsia="仿宋" w:cs="仿宋"/>
                <w:color w:val="000000" w:themeColor="text1"/>
                <w:sz w:val="24"/>
                <w:szCs w:val="24"/>
                <w:lang w:bidi="ar"/>
                <w14:textFill>
                  <w14:solidFill>
                    <w14:schemeClr w14:val="tx1"/>
                  </w14:solidFill>
                </w14:textFill>
              </w:rPr>
              <w:t>至</w:t>
            </w:r>
            <w:r>
              <w:rPr>
                <w:rFonts w:hint="eastAsia" w:ascii="仿宋" w:hAnsi="仿宋" w:eastAsia="仿宋" w:cs="仿宋"/>
                <w:color w:val="000000" w:themeColor="text1"/>
                <w:sz w:val="24"/>
                <w:szCs w:val="24"/>
                <w:lang w:bidi="ar"/>
                <w14:textFill>
                  <w14:solidFill>
                    <w14:schemeClr w14:val="tx1"/>
                  </w14:solidFill>
                </w14:textFill>
              </w:rPr>
              <w:t xml:space="preserve">  </w:t>
            </w:r>
            <w:r>
              <w:rPr>
                <w:rFonts w:ascii="仿宋" w:hAnsi="仿宋" w:eastAsia="仿宋" w:cs="仿宋"/>
                <w:color w:val="000000" w:themeColor="text1"/>
                <w:sz w:val="24"/>
                <w:szCs w:val="24"/>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 xml:space="preserve">   年   月   日</w:t>
            </w:r>
          </w:p>
        </w:tc>
      </w:tr>
      <w:tr w14:paraId="32E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tcBorders>
              <w:top w:val="single" w:color="auto" w:sz="4" w:space="0"/>
              <w:left w:val="single" w:color="auto" w:sz="4" w:space="0"/>
              <w:right w:val="single" w:color="auto" w:sz="4" w:space="0"/>
            </w:tcBorders>
            <w:vAlign w:val="center"/>
          </w:tcPr>
          <w:p w14:paraId="418612A5">
            <w:pPr>
              <w:spacing w:line="276" w:lineRule="auto"/>
              <w:jc w:val="center"/>
              <w:rPr>
                <w:rFonts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实施方式</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5A80641D">
            <w:pPr>
              <w:spacing w:line="276" w:lineRule="auto"/>
              <w:ind w:left="420" w:leftChars="200" w:firstLine="240" w:firstLineChars="100"/>
              <w:jc w:val="left"/>
              <w:rPr>
                <w:rFonts w:hint="default" w:ascii="仿宋" w:hAnsi="仿宋" w:eastAsia="仿宋" w:cs="仿宋"/>
                <w:color w:val="000000" w:themeColor="text1"/>
                <w:sz w:val="24"/>
                <w:szCs w:val="24"/>
                <w:lang w:val="en-US"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直接实施</w:t>
            </w:r>
            <w:r>
              <w:rPr>
                <w:rFonts w:hint="eastAsia" w:ascii="仿宋" w:hAnsi="仿宋" w:eastAsia="仿宋"/>
                <w:color w:val="000000" w:themeColor="text1"/>
                <w:kern w:val="0"/>
                <w:sz w:val="24"/>
                <w:szCs w:val="24"/>
                <w14:textFill>
                  <w14:solidFill>
                    <w14:schemeClr w14:val="tx1"/>
                  </w14:solidFill>
                </w14:textFill>
              </w:rPr>
              <w:t>□</w:t>
            </w:r>
            <w:r>
              <w:rPr>
                <w:rFonts w:hint="eastAsia" w:ascii="仿宋" w:hAnsi="仿宋" w:eastAsia="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托第三方实施</w:t>
            </w:r>
            <w:r>
              <w:rPr>
                <w:rFonts w:hint="eastAsia" w:ascii="仿宋" w:hAnsi="仿宋" w:eastAsia="仿宋"/>
                <w:color w:val="000000" w:themeColor="text1"/>
                <w:kern w:val="0"/>
                <w:sz w:val="24"/>
                <w:szCs w:val="24"/>
                <w14:textFill>
                  <w14:solidFill>
                    <w14:schemeClr w14:val="tx1"/>
                  </w14:solidFill>
                </w14:textFill>
              </w:rPr>
              <w:t>□</w:t>
            </w:r>
          </w:p>
        </w:tc>
      </w:tr>
      <w:tr w14:paraId="2F36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139" w:type="dxa"/>
            <w:tcBorders>
              <w:left w:val="single" w:color="auto" w:sz="4" w:space="0"/>
              <w:bottom w:val="single" w:color="auto" w:sz="4" w:space="0"/>
              <w:right w:val="single" w:color="auto" w:sz="4" w:space="0"/>
            </w:tcBorders>
            <w:vAlign w:val="center"/>
          </w:tcPr>
          <w:p w14:paraId="56C151E6">
            <w:pPr>
              <w:spacing w:line="276" w:lineRule="auto"/>
              <w:jc w:val="center"/>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themeColor="text1"/>
                <w:sz w:val="24"/>
                <w:szCs w:val="24"/>
                <w:lang w:eastAsia="zh-CN" w:bidi="ar"/>
                <w14:textFill>
                  <w14:solidFill>
                    <w14:schemeClr w14:val="tx1"/>
                  </w14:solidFill>
                </w14:textFill>
              </w:rPr>
              <w:t>预算金额</w:t>
            </w:r>
          </w:p>
        </w:tc>
        <w:tc>
          <w:tcPr>
            <w:tcW w:w="6391" w:type="dxa"/>
            <w:gridSpan w:val="6"/>
            <w:tcBorders>
              <w:top w:val="single" w:color="auto" w:sz="4" w:space="0"/>
              <w:left w:val="single" w:color="auto" w:sz="4" w:space="0"/>
              <w:bottom w:val="single" w:color="auto" w:sz="4" w:space="0"/>
              <w:right w:val="single" w:color="auto" w:sz="4" w:space="0"/>
            </w:tcBorders>
            <w:vAlign w:val="center"/>
          </w:tcPr>
          <w:p w14:paraId="71F3C502">
            <w:pPr>
              <w:spacing w:line="276" w:lineRule="auto"/>
              <w:ind w:firstLine="720" w:firstLineChars="300"/>
              <w:jc w:val="left"/>
              <w:rPr>
                <w:rFonts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 xml:space="preserve">大写： </w:t>
            </w:r>
            <w:r>
              <w:rPr>
                <w:rFonts w:ascii="仿宋" w:hAnsi="仿宋" w:eastAsia="仿宋" w:cs="仿宋"/>
                <w:color w:val="000000" w:themeColor="text1"/>
                <w:sz w:val="24"/>
                <w:szCs w:val="24"/>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 xml:space="preserve"> </w:t>
            </w:r>
            <w:r>
              <w:rPr>
                <w:rFonts w:ascii="仿宋" w:hAnsi="仿宋" w:eastAsia="仿宋" w:cs="仿宋"/>
                <w:color w:val="000000" w:themeColor="text1"/>
                <w:sz w:val="24"/>
                <w:szCs w:val="24"/>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万元（小写：</w:t>
            </w:r>
            <w:r>
              <w:rPr>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 xml:space="preserve"> </w:t>
            </w:r>
            <w:r>
              <w:rPr>
                <w:rFonts w:ascii="仿宋" w:hAnsi="仿宋" w:eastAsia="仿宋" w:cs="仿宋"/>
                <w:color w:val="000000" w:themeColor="text1"/>
                <w:sz w:val="24"/>
                <w:szCs w:val="24"/>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w:t>
            </w:r>
          </w:p>
        </w:tc>
      </w:tr>
      <w:tr w14:paraId="2CED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tcBorders>
              <w:top w:val="single" w:color="auto" w:sz="4" w:space="0"/>
              <w:left w:val="single" w:color="auto" w:sz="4" w:space="0"/>
              <w:right w:val="single" w:color="auto" w:sz="4" w:space="0"/>
            </w:tcBorders>
            <w:vAlign w:val="center"/>
          </w:tcPr>
          <w:p w14:paraId="0F26768E">
            <w:pPr>
              <w:spacing w:line="276" w:lineRule="auto"/>
              <w:ind w:left="420" w:leftChars="200"/>
              <w:jc w:val="both"/>
              <w:rPr>
                <w:rFonts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项目</w:t>
            </w:r>
            <w:r>
              <w:rPr>
                <w:rFonts w:ascii="仿宋" w:hAnsi="仿宋" w:eastAsia="仿宋" w:cs="仿宋"/>
                <w:color w:val="000000" w:themeColor="text1"/>
                <w:sz w:val="24"/>
                <w:szCs w:val="24"/>
                <w:lang w:bidi="ar"/>
                <w14:textFill>
                  <w14:solidFill>
                    <w14:schemeClr w14:val="tx1"/>
                  </w14:solidFill>
                </w14:textFill>
              </w:rPr>
              <w:t>负责人</w:t>
            </w:r>
          </w:p>
        </w:tc>
        <w:tc>
          <w:tcPr>
            <w:tcW w:w="1703" w:type="dxa"/>
            <w:tcBorders>
              <w:top w:val="single" w:color="auto" w:sz="4" w:space="0"/>
              <w:left w:val="single" w:color="auto" w:sz="4" w:space="0"/>
              <w:right w:val="single" w:color="auto" w:sz="4" w:space="0"/>
            </w:tcBorders>
            <w:vAlign w:val="center"/>
          </w:tcPr>
          <w:p w14:paraId="313A008B">
            <w:pPr>
              <w:spacing w:line="276" w:lineRule="auto"/>
              <w:jc w:val="left"/>
              <w:rPr>
                <w:rFonts w:ascii="仿宋" w:hAnsi="仿宋" w:eastAsia="仿宋" w:cs="仿宋"/>
                <w:color w:val="000000" w:themeColor="text1"/>
                <w:sz w:val="24"/>
                <w:szCs w:val="24"/>
                <w:lang w:bidi="ar"/>
                <w14:textFill>
                  <w14:solidFill>
                    <w14:schemeClr w14:val="tx1"/>
                  </w14:solidFill>
                </w14:textFill>
              </w:rPr>
            </w:pPr>
          </w:p>
        </w:tc>
        <w:tc>
          <w:tcPr>
            <w:tcW w:w="1540" w:type="dxa"/>
            <w:gridSpan w:val="2"/>
            <w:tcBorders>
              <w:top w:val="single" w:color="auto" w:sz="4" w:space="0"/>
              <w:left w:val="single" w:color="auto" w:sz="4" w:space="0"/>
              <w:bottom w:val="single" w:color="auto" w:sz="4" w:space="0"/>
              <w:right w:val="single" w:color="auto" w:sz="4" w:space="0"/>
            </w:tcBorders>
            <w:vAlign w:val="center"/>
          </w:tcPr>
          <w:p w14:paraId="3A1F342D">
            <w:pPr>
              <w:spacing w:line="276" w:lineRule="auto"/>
              <w:jc w:val="left"/>
              <w:rPr>
                <w:rFonts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身份证</w:t>
            </w:r>
            <w:r>
              <w:rPr>
                <w:rFonts w:ascii="仿宋" w:hAnsi="仿宋" w:eastAsia="仿宋" w:cs="仿宋"/>
                <w:color w:val="000000" w:themeColor="text1"/>
                <w:sz w:val="24"/>
                <w:szCs w:val="24"/>
                <w:lang w:bidi="ar"/>
                <w14:textFill>
                  <w14:solidFill>
                    <w14:schemeClr w14:val="tx1"/>
                  </w14:solidFill>
                </w14:textFill>
              </w:rPr>
              <w:t>号码</w:t>
            </w:r>
          </w:p>
        </w:tc>
        <w:tc>
          <w:tcPr>
            <w:tcW w:w="3148" w:type="dxa"/>
            <w:gridSpan w:val="3"/>
            <w:tcBorders>
              <w:top w:val="single" w:color="auto" w:sz="4" w:space="0"/>
              <w:left w:val="single" w:color="auto" w:sz="4" w:space="0"/>
              <w:bottom w:val="single" w:color="auto" w:sz="4" w:space="0"/>
              <w:right w:val="single" w:color="auto" w:sz="4" w:space="0"/>
            </w:tcBorders>
            <w:vAlign w:val="center"/>
          </w:tcPr>
          <w:p w14:paraId="354645B2">
            <w:pPr>
              <w:spacing w:line="276" w:lineRule="auto"/>
              <w:jc w:val="left"/>
              <w:rPr>
                <w:rFonts w:ascii="仿宋" w:hAnsi="仿宋" w:eastAsia="仿宋" w:cs="仿宋"/>
                <w:color w:val="000000" w:themeColor="text1"/>
                <w:sz w:val="24"/>
                <w:szCs w:val="24"/>
                <w:lang w:bidi="ar"/>
                <w14:textFill>
                  <w14:solidFill>
                    <w14:schemeClr w14:val="tx1"/>
                  </w14:solidFill>
                </w14:textFill>
              </w:rPr>
            </w:pPr>
          </w:p>
        </w:tc>
      </w:tr>
      <w:tr w14:paraId="533B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tcBorders>
              <w:left w:val="single" w:color="auto" w:sz="4" w:space="0"/>
              <w:bottom w:val="single" w:color="auto" w:sz="4" w:space="0"/>
              <w:right w:val="single" w:color="auto" w:sz="4" w:space="0"/>
            </w:tcBorders>
            <w:vAlign w:val="center"/>
          </w:tcPr>
          <w:p w14:paraId="2B654488">
            <w:pPr>
              <w:spacing w:line="276" w:lineRule="auto"/>
              <w:ind w:left="420" w:left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联系</w:t>
            </w:r>
            <w:r>
              <w:rPr>
                <w:rFonts w:ascii="仿宋" w:hAnsi="仿宋" w:eastAsia="仿宋"/>
                <w:color w:val="000000" w:themeColor="text1"/>
                <w:sz w:val="24"/>
                <w:szCs w:val="24"/>
                <w14:textFill>
                  <w14:solidFill>
                    <w14:schemeClr w14:val="tx1"/>
                  </w14:solidFill>
                </w14:textFill>
              </w:rPr>
              <w:t>电话</w:t>
            </w:r>
          </w:p>
        </w:tc>
        <w:tc>
          <w:tcPr>
            <w:tcW w:w="1703" w:type="dxa"/>
            <w:tcBorders>
              <w:left w:val="single" w:color="auto" w:sz="4" w:space="0"/>
              <w:bottom w:val="single" w:color="auto" w:sz="4" w:space="0"/>
              <w:right w:val="single" w:color="auto" w:sz="4" w:space="0"/>
            </w:tcBorders>
            <w:vAlign w:val="center"/>
          </w:tcPr>
          <w:p w14:paraId="2BC1E834">
            <w:pPr>
              <w:spacing w:line="276" w:lineRule="auto"/>
              <w:jc w:val="left"/>
              <w:rPr>
                <w:rFonts w:ascii="仿宋" w:hAnsi="仿宋" w:eastAsia="仿宋"/>
                <w:color w:val="000000" w:themeColor="text1"/>
                <w:sz w:val="24"/>
                <w:szCs w:val="24"/>
                <w14:textFill>
                  <w14:solidFill>
                    <w14:schemeClr w14:val="tx1"/>
                  </w14:solidFill>
                </w14:textFill>
              </w:rPr>
            </w:pPr>
          </w:p>
        </w:tc>
        <w:tc>
          <w:tcPr>
            <w:tcW w:w="1540" w:type="dxa"/>
            <w:gridSpan w:val="2"/>
            <w:tcBorders>
              <w:left w:val="single" w:color="auto" w:sz="4" w:space="0"/>
              <w:bottom w:val="single" w:color="auto" w:sz="4" w:space="0"/>
              <w:right w:val="single" w:color="auto" w:sz="4" w:space="0"/>
            </w:tcBorders>
            <w:vAlign w:val="center"/>
          </w:tcPr>
          <w:p w14:paraId="0C628A60">
            <w:pPr>
              <w:spacing w:line="276" w:lineRule="auto"/>
              <w:ind w:firstLine="120" w:firstLineChars="5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Email</w:t>
            </w:r>
            <w:r>
              <w:rPr>
                <w:rFonts w:ascii="仿宋" w:hAnsi="仿宋" w:eastAsia="仿宋"/>
                <w:color w:val="000000" w:themeColor="text1"/>
                <w:sz w:val="24"/>
                <w:szCs w:val="24"/>
                <w14:textFill>
                  <w14:solidFill>
                    <w14:schemeClr w14:val="tx1"/>
                  </w14:solidFill>
                </w14:textFill>
              </w:rPr>
              <w:t>地址</w:t>
            </w:r>
          </w:p>
        </w:tc>
        <w:tc>
          <w:tcPr>
            <w:tcW w:w="3148" w:type="dxa"/>
            <w:gridSpan w:val="3"/>
            <w:tcBorders>
              <w:left w:val="single" w:color="auto" w:sz="4" w:space="0"/>
              <w:bottom w:val="single" w:color="auto" w:sz="4" w:space="0"/>
              <w:right w:val="single" w:color="auto" w:sz="4" w:space="0"/>
            </w:tcBorders>
            <w:vAlign w:val="center"/>
          </w:tcPr>
          <w:p w14:paraId="5BCADCCD">
            <w:pPr>
              <w:spacing w:line="276" w:lineRule="auto"/>
              <w:jc w:val="left"/>
              <w:rPr>
                <w:rFonts w:ascii="仿宋" w:hAnsi="仿宋" w:eastAsia="仿宋"/>
                <w:color w:val="000000" w:themeColor="text1"/>
                <w:sz w:val="24"/>
                <w:szCs w:val="24"/>
                <w14:textFill>
                  <w14:solidFill>
                    <w14:schemeClr w14:val="tx1"/>
                  </w14:solidFill>
                </w14:textFill>
              </w:rPr>
            </w:pPr>
          </w:p>
        </w:tc>
      </w:tr>
      <w:tr w14:paraId="6A5C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0" w:type="dxa"/>
            <w:gridSpan w:val="7"/>
            <w:tcBorders>
              <w:top w:val="single" w:color="auto" w:sz="4" w:space="0"/>
              <w:left w:val="single" w:color="auto" w:sz="4" w:space="0"/>
              <w:bottom w:val="single" w:color="auto" w:sz="4" w:space="0"/>
              <w:right w:val="single" w:color="auto" w:sz="4" w:space="0"/>
            </w:tcBorders>
            <w:vAlign w:val="center"/>
          </w:tcPr>
          <w:p w14:paraId="72E41673">
            <w:pPr>
              <w:spacing w:line="276" w:lineRule="auto"/>
              <w:ind w:left="420" w:leftChars="200"/>
              <w:jc w:val="left"/>
              <w:rPr>
                <w:rFonts w:hint="eastAsia" w:ascii="仿宋" w:hAnsi="仿宋" w:eastAsia="仿宋" w:cs="仿宋"/>
                <w:color w:val="000000" w:themeColor="text1"/>
                <w:sz w:val="24"/>
                <w:szCs w:val="24"/>
                <w:lang w:bidi="ar"/>
                <w14:textFill>
                  <w14:solidFill>
                    <w14:schemeClr w14:val="tx1"/>
                  </w14:solidFill>
                </w14:textFill>
              </w:rPr>
            </w:pPr>
          </w:p>
          <w:p w14:paraId="0C54DFEE">
            <w:pPr>
              <w:spacing w:line="276" w:lineRule="auto"/>
              <w:ind w:left="420" w:left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申请单位意见：</w:t>
            </w:r>
          </w:p>
          <w:p w14:paraId="650A59B7">
            <w:pPr>
              <w:ind w:firstLine="3960" w:firstLineChars="1650"/>
              <w:jc w:val="left"/>
              <w:rPr>
                <w:rFonts w:ascii="仿宋" w:hAnsi="仿宋" w:eastAsia="仿宋" w:cs="仿宋"/>
                <w:color w:val="000000" w:themeColor="text1"/>
                <w:sz w:val="24"/>
                <w:szCs w:val="24"/>
                <w:lang w:bidi="ar"/>
                <w14:textFill>
                  <w14:solidFill>
                    <w14:schemeClr w14:val="tx1"/>
                  </w14:solidFill>
                </w14:textFill>
              </w:rPr>
            </w:pPr>
          </w:p>
          <w:p w14:paraId="2B67702C">
            <w:pPr>
              <w:ind w:firstLine="3960" w:firstLineChars="1650"/>
              <w:jc w:val="left"/>
              <w:rPr>
                <w:rFonts w:ascii="仿宋" w:hAnsi="仿宋" w:eastAsia="仿宋" w:cs="仿宋"/>
                <w:color w:val="000000" w:themeColor="text1"/>
                <w:sz w:val="24"/>
                <w:szCs w:val="24"/>
                <w:lang w:bidi="ar"/>
                <w14:textFill>
                  <w14:solidFill>
                    <w14:schemeClr w14:val="tx1"/>
                  </w14:solidFill>
                </w14:textFill>
              </w:rPr>
            </w:pPr>
          </w:p>
          <w:p w14:paraId="3032C6E1">
            <w:pPr>
              <w:ind w:firstLine="3960" w:firstLineChars="165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单位负责人签字</w:t>
            </w:r>
            <w:r>
              <w:rPr>
                <w:rFonts w:ascii="仿宋" w:hAnsi="仿宋" w:eastAsia="仿宋" w:cs="仿宋"/>
                <w:color w:val="000000" w:themeColor="text1"/>
                <w:sz w:val="24"/>
                <w:szCs w:val="24"/>
                <w:lang w:bidi="ar"/>
                <w14:textFill>
                  <w14:solidFill>
                    <w14:schemeClr w14:val="tx1"/>
                  </w14:solidFill>
                </w14:textFill>
              </w:rPr>
              <w:t>（</w:t>
            </w:r>
            <w:r>
              <w:rPr>
                <w:rFonts w:hint="eastAsia" w:ascii="仿宋" w:hAnsi="仿宋" w:eastAsia="仿宋" w:cs="仿宋"/>
                <w:color w:val="000000" w:themeColor="text1"/>
                <w:sz w:val="24"/>
                <w:szCs w:val="24"/>
                <w:lang w:bidi="ar"/>
                <w14:textFill>
                  <w14:solidFill>
                    <w14:schemeClr w14:val="tx1"/>
                  </w14:solidFill>
                </w14:textFill>
              </w:rPr>
              <w:t>公章</w:t>
            </w:r>
            <w:r>
              <w:rPr>
                <w:rFonts w:ascii="仿宋" w:hAnsi="仿宋" w:eastAsia="仿宋" w:cs="仿宋"/>
                <w:color w:val="000000" w:themeColor="text1"/>
                <w:sz w:val="24"/>
                <w:szCs w:val="24"/>
                <w:lang w:bidi="ar"/>
                <w14:textFill>
                  <w14:solidFill>
                    <w14:schemeClr w14:val="tx1"/>
                  </w14:solidFill>
                </w14:textFill>
              </w:rPr>
              <w:t>）</w:t>
            </w:r>
            <w:r>
              <w:rPr>
                <w:rFonts w:hint="eastAsia" w:ascii="仿宋" w:hAnsi="仿宋" w:eastAsia="仿宋" w:cs="仿宋"/>
                <w:color w:val="000000" w:themeColor="text1"/>
                <w:sz w:val="24"/>
                <w:szCs w:val="24"/>
                <w:lang w:bidi="ar"/>
                <w14:textFill>
                  <w14:solidFill>
                    <w14:schemeClr w14:val="tx1"/>
                  </w14:solidFill>
                </w14:textFill>
              </w:rPr>
              <w:t>：</w:t>
            </w:r>
          </w:p>
          <w:p w14:paraId="52D1B15E">
            <w:pPr>
              <w:ind w:left="420" w:leftChars="200" w:firstLine="480" w:firstLineChars="200"/>
              <w:jc w:val="left"/>
              <w:rPr>
                <w:rFonts w:ascii="仿宋" w:hAnsi="仿宋" w:eastAsia="仿宋" w:cs="仿宋"/>
                <w:color w:val="000000" w:themeColor="text1"/>
                <w:sz w:val="24"/>
                <w:szCs w:val="24"/>
                <w:lang w:bidi="ar"/>
                <w14:textFill>
                  <w14:solidFill>
                    <w14:schemeClr w14:val="tx1"/>
                  </w14:solidFill>
                </w14:textFill>
              </w:rPr>
            </w:pPr>
            <w:r>
              <w:rPr>
                <w:rFonts w:ascii="仿宋" w:hAnsi="仿宋" w:eastAsia="仿宋"/>
                <w:color w:val="000000" w:themeColor="text1"/>
                <w:sz w:val="24"/>
                <w:szCs w:val="24"/>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日</w:t>
            </w:r>
            <w:r>
              <w:rPr>
                <w:rFonts w:ascii="仿宋" w:hAnsi="仿宋" w:eastAsia="仿宋"/>
                <w:color w:val="000000" w:themeColor="text1"/>
                <w:sz w:val="24"/>
                <w:szCs w:val="24"/>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期：</w:t>
            </w:r>
          </w:p>
          <w:p w14:paraId="7A2ADC62">
            <w:pPr>
              <w:ind w:left="420" w:leftChars="200" w:firstLine="480" w:firstLineChars="200"/>
              <w:jc w:val="left"/>
              <w:rPr>
                <w:rFonts w:ascii="仿宋" w:hAnsi="仿宋" w:eastAsia="仿宋"/>
                <w:color w:val="000000" w:themeColor="text1"/>
                <w:sz w:val="24"/>
                <w:szCs w:val="24"/>
                <w14:textFill>
                  <w14:solidFill>
                    <w14:schemeClr w14:val="tx1"/>
                  </w14:solidFill>
                </w14:textFill>
              </w:rPr>
            </w:pPr>
          </w:p>
        </w:tc>
      </w:tr>
    </w:tbl>
    <w:p w14:paraId="0B406A4E">
      <w:pPr>
        <w:spacing w:line="400" w:lineRule="exact"/>
        <w:ind w:left="-567" w:leftChars="-270" w:right="-451" w:rightChars="-215" w:firstLine="840" w:firstLineChars="350"/>
        <w:jc w:val="left"/>
        <w:rPr>
          <w:rFonts w:ascii="仿宋_GB2312" w:hAnsi="华文仿宋" w:eastAsia="仿宋_GB2312" w:cs="华文仿宋"/>
          <w:color w:val="000000" w:themeColor="text1"/>
          <w:sz w:val="24"/>
          <w:szCs w:val="24"/>
          <w14:textFill>
            <w14:solidFill>
              <w14:schemeClr w14:val="tx1"/>
            </w14:solidFill>
          </w14:textFill>
        </w:rPr>
      </w:pPr>
      <w:r>
        <w:rPr>
          <w:rFonts w:hint="eastAsia" w:ascii="仿宋_GB2312" w:hAnsi="华文仿宋" w:eastAsia="仿宋_GB2312" w:cs="华文仿宋"/>
          <w:color w:val="000000" w:themeColor="text1"/>
          <w:sz w:val="24"/>
          <w:szCs w:val="24"/>
          <w:lang w:bidi="ar"/>
          <w14:textFill>
            <w14:solidFill>
              <w14:schemeClr w14:val="tx1"/>
            </w14:solidFill>
          </w14:textFill>
        </w:rPr>
        <w:t>填表说明：</w:t>
      </w:r>
    </w:p>
    <w:p w14:paraId="67B7B94D">
      <w:pPr>
        <w:numPr>
          <w:ilvl w:val="0"/>
          <w:numId w:val="0"/>
        </w:numPr>
        <w:spacing w:line="400" w:lineRule="exact"/>
        <w:ind w:firstLine="240" w:firstLineChars="100"/>
        <w:rPr>
          <w:rFonts w:hint="eastAsia" w:ascii="仿宋_GB2312" w:hAnsi="华文仿宋" w:eastAsia="仿宋_GB2312" w:cs="华文仿宋"/>
          <w:color w:val="000000" w:themeColor="text1"/>
          <w:sz w:val="24"/>
          <w:szCs w:val="24"/>
          <w14:textFill>
            <w14:solidFill>
              <w14:schemeClr w14:val="tx1"/>
            </w14:solidFill>
          </w14:textFill>
        </w:rPr>
      </w:pPr>
      <w:r>
        <w:rPr>
          <w:rFonts w:hint="eastAsia" w:ascii="仿宋_GB2312" w:hAnsi="华文仿宋" w:eastAsia="仿宋_GB2312" w:cs="华文仿宋"/>
          <w:color w:val="000000" w:themeColor="text1"/>
          <w:sz w:val="24"/>
          <w:szCs w:val="24"/>
          <w:lang w:val="en-US" w:eastAsia="zh-CN"/>
          <w14:textFill>
            <w14:solidFill>
              <w14:schemeClr w14:val="tx1"/>
            </w14:solidFill>
          </w14:textFill>
        </w:rPr>
        <w:t>1.</w:t>
      </w:r>
      <w:r>
        <w:rPr>
          <w:rFonts w:hint="eastAsia" w:ascii="仿宋_GB2312" w:hAnsi="华文仿宋" w:eastAsia="仿宋_GB2312" w:cs="华文仿宋"/>
          <w:color w:val="000000" w:themeColor="text1"/>
          <w:sz w:val="24"/>
          <w:szCs w:val="24"/>
          <w14:textFill>
            <w14:solidFill>
              <w14:schemeClr w14:val="tx1"/>
            </w14:solidFill>
          </w14:textFill>
        </w:rPr>
        <w:t>此表由行业协会/大中型企业在申请工伤预防项目时使用。</w:t>
      </w:r>
    </w:p>
    <w:p w14:paraId="5B3F88F3">
      <w:pPr>
        <w:numPr>
          <w:ilvl w:val="0"/>
          <w:numId w:val="0"/>
        </w:numPr>
        <w:spacing w:line="400" w:lineRule="exact"/>
        <w:ind w:firstLine="240" w:firstLineChars="100"/>
        <w:rPr>
          <w:rFonts w:hint="eastAsia" w:ascii="仿宋_GB2312" w:hAnsi="华文仿宋" w:eastAsia="仿宋_GB2312" w:cs="华文仿宋"/>
          <w:color w:val="000000" w:themeColor="text1"/>
          <w:sz w:val="24"/>
          <w:szCs w:val="24"/>
          <w14:textFill>
            <w14:solidFill>
              <w14:schemeClr w14:val="tx1"/>
            </w14:solidFill>
          </w14:textFill>
        </w:rPr>
      </w:pPr>
      <w:r>
        <w:rPr>
          <w:rFonts w:hint="eastAsia" w:ascii="仿宋_GB2312" w:hAnsi="华文仿宋" w:eastAsia="仿宋_GB2312" w:cs="华文仿宋"/>
          <w:color w:val="000000" w:themeColor="text1"/>
          <w:sz w:val="24"/>
          <w:szCs w:val="24"/>
          <w:lang w:val="en-US" w:eastAsia="zh-CN"/>
          <w14:textFill>
            <w14:solidFill>
              <w14:schemeClr w14:val="tx1"/>
            </w14:solidFill>
          </w14:textFill>
        </w:rPr>
        <w:t>2.项目名称的格式：2026年+申报单位全称+项目种类和内容。</w:t>
      </w:r>
    </w:p>
    <w:p w14:paraId="4E166199">
      <w:pPr>
        <w:spacing w:line="400" w:lineRule="exact"/>
        <w:ind w:left="0" w:leftChars="0" w:firstLine="240" w:firstLineChars="100"/>
        <w:rPr>
          <w:rFonts w:ascii="仿宋_GB2312" w:hAnsi="华文仿宋" w:eastAsia="仿宋_GB2312" w:cs="华文仿宋"/>
          <w:color w:val="000000" w:themeColor="text1"/>
          <w:sz w:val="24"/>
          <w:szCs w:val="24"/>
          <w14:textFill>
            <w14:solidFill>
              <w14:schemeClr w14:val="tx1"/>
            </w14:solidFill>
          </w14:textFill>
        </w:rPr>
      </w:pPr>
      <w:r>
        <w:rPr>
          <w:rFonts w:hint="eastAsia" w:ascii="仿宋_GB2312" w:hAnsi="华文仿宋" w:eastAsia="仿宋_GB2312" w:cs="华文仿宋"/>
          <w:color w:val="000000" w:themeColor="text1"/>
          <w:sz w:val="24"/>
          <w:szCs w:val="24"/>
          <w14:textFill>
            <w14:solidFill>
              <w14:schemeClr w14:val="tx1"/>
            </w14:solidFill>
          </w14:textFill>
        </w:rPr>
        <w:t>3.所属行业对照国民经济行业分类填写。业务范围根据</w:t>
      </w:r>
      <w:r>
        <w:rPr>
          <w:rFonts w:hint="eastAsia" w:ascii="仿宋_GB2312" w:hAnsi="华文仿宋" w:eastAsia="仿宋_GB2312" w:cs="华文仿宋"/>
          <w:color w:val="000000" w:themeColor="text1"/>
          <w:sz w:val="24"/>
          <w:szCs w:val="24"/>
          <w:lang w:eastAsia="zh-CN"/>
          <w14:textFill>
            <w14:solidFill>
              <w14:schemeClr w14:val="tx1"/>
            </w14:solidFill>
          </w14:textFill>
        </w:rPr>
        <w:t>营业</w:t>
      </w:r>
      <w:r>
        <w:rPr>
          <w:rFonts w:hint="eastAsia" w:ascii="仿宋_GB2312" w:hAnsi="华文仿宋" w:eastAsia="仿宋_GB2312" w:cs="华文仿宋"/>
          <w:color w:val="000000" w:themeColor="text1"/>
          <w:sz w:val="24"/>
          <w:szCs w:val="24"/>
          <w14:textFill>
            <w14:solidFill>
              <w14:schemeClr w14:val="tx1"/>
            </w14:solidFill>
          </w14:textFill>
        </w:rPr>
        <w:t>执照中载明的主要生产经营范围填写。</w:t>
      </w:r>
    </w:p>
    <w:p w14:paraId="508EB6F0">
      <w:pPr>
        <w:spacing w:line="400" w:lineRule="exact"/>
        <w:ind w:firstLine="240" w:firstLineChars="100"/>
        <w:rPr>
          <w:rFonts w:ascii="仿宋_GB2312" w:hAnsi="华文仿宋" w:eastAsia="仿宋_GB2312" w:cs="华文仿宋"/>
          <w:color w:val="000000" w:themeColor="text1"/>
          <w:sz w:val="24"/>
          <w:szCs w:val="24"/>
          <w14:textFill>
            <w14:solidFill>
              <w14:schemeClr w14:val="tx1"/>
            </w14:solidFill>
          </w14:textFill>
        </w:rPr>
      </w:pPr>
      <w:r>
        <w:rPr>
          <w:rFonts w:ascii="仿宋_GB2312" w:hAnsi="华文仿宋" w:eastAsia="仿宋_GB2312" w:cs="华文仿宋"/>
          <w:color w:val="000000" w:themeColor="text1"/>
          <w:sz w:val="24"/>
          <w:szCs w:val="24"/>
          <w14:textFill>
            <w14:solidFill>
              <w14:schemeClr w14:val="tx1"/>
            </w14:solidFill>
          </w14:textFill>
        </w:rPr>
        <w:t>4</w:t>
      </w:r>
      <w:r>
        <w:rPr>
          <w:rFonts w:hint="eastAsia" w:ascii="仿宋_GB2312" w:hAnsi="华文仿宋" w:eastAsia="仿宋_GB2312" w:cs="华文仿宋"/>
          <w:color w:val="000000" w:themeColor="text1"/>
          <w:sz w:val="24"/>
          <w:szCs w:val="24"/>
          <w14:textFill>
            <w14:solidFill>
              <w14:schemeClr w14:val="tx1"/>
            </w14:solidFill>
          </w14:textFill>
        </w:rPr>
        <w:t>.参保人数和重点岗位人数企业根据实际人数填写，行业协会按申报项目涉及的人数填写。</w:t>
      </w:r>
    </w:p>
    <w:p w14:paraId="2BE56505">
      <w:pPr>
        <w:spacing w:line="400" w:lineRule="exact"/>
        <w:ind w:left="0" w:leftChars="0" w:firstLine="240" w:firstLineChars="100"/>
        <w:rPr>
          <w:rFonts w:ascii="仿宋_GB2312" w:hAnsi="华文仿宋" w:eastAsia="仿宋_GB2312" w:cs="华文仿宋"/>
          <w:color w:val="000000" w:themeColor="text1"/>
          <w:sz w:val="24"/>
          <w:szCs w:val="24"/>
          <w14:textFill>
            <w14:solidFill>
              <w14:schemeClr w14:val="tx1"/>
            </w14:solidFill>
          </w14:textFill>
        </w:rPr>
      </w:pPr>
      <w:r>
        <w:rPr>
          <w:rFonts w:ascii="仿宋_GB2312" w:hAnsi="华文仿宋" w:eastAsia="仿宋_GB2312" w:cs="华文仿宋"/>
          <w:color w:val="000000" w:themeColor="text1"/>
          <w:sz w:val="24"/>
          <w:szCs w:val="24"/>
          <w14:textFill>
            <w14:solidFill>
              <w14:schemeClr w14:val="tx1"/>
            </w14:solidFill>
          </w14:textFill>
        </w:rPr>
        <w:t>5</w:t>
      </w:r>
      <w:r>
        <w:rPr>
          <w:rFonts w:hint="eastAsia" w:ascii="仿宋_GB2312" w:hAnsi="华文仿宋" w:eastAsia="仿宋_GB2312" w:cs="华文仿宋"/>
          <w:color w:val="000000" w:themeColor="text1"/>
          <w:sz w:val="24"/>
          <w:szCs w:val="24"/>
          <w14:textFill>
            <w14:solidFill>
              <w14:schemeClr w14:val="tx1"/>
            </w14:solidFill>
          </w14:textFill>
        </w:rPr>
        <w:t>.项目申报理由填写申报背景及目的，字数不超</w:t>
      </w:r>
      <w:r>
        <w:rPr>
          <w:rFonts w:ascii="仿宋_GB2312" w:hAnsi="华文仿宋" w:eastAsia="仿宋_GB2312" w:cs="华文仿宋"/>
          <w:color w:val="000000" w:themeColor="text1"/>
          <w:sz w:val="24"/>
          <w:szCs w:val="24"/>
          <w14:textFill>
            <w14:solidFill>
              <w14:schemeClr w14:val="tx1"/>
            </w14:solidFill>
          </w14:textFill>
        </w:rPr>
        <w:t>300</w:t>
      </w:r>
      <w:r>
        <w:rPr>
          <w:rFonts w:hint="eastAsia" w:ascii="仿宋_GB2312" w:hAnsi="华文仿宋" w:eastAsia="仿宋_GB2312" w:cs="华文仿宋"/>
          <w:color w:val="000000" w:themeColor="text1"/>
          <w:sz w:val="24"/>
          <w:szCs w:val="24"/>
          <w14:textFill>
            <w14:solidFill>
              <w14:schemeClr w14:val="tx1"/>
            </w14:solidFill>
          </w14:textFill>
        </w:rPr>
        <w:t>字。</w:t>
      </w:r>
    </w:p>
    <w:p w14:paraId="361B540A">
      <w:pPr>
        <w:jc w:val="left"/>
        <w:rPr>
          <w:rFonts w:hint="eastAsia" w:ascii="仿宋_GB2312" w:hAnsi="Times New Roman" w:eastAsia="仿宋_GB2312" w:cs="Times New Roman"/>
          <w:bCs/>
          <w:color w:val="000000" w:themeColor="text1"/>
          <w:sz w:val="32"/>
          <w:szCs w:val="32"/>
          <w14:textFill>
            <w14:solidFill>
              <w14:schemeClr w14:val="tx1"/>
            </w14:solidFill>
          </w14:textFill>
        </w:rPr>
      </w:pPr>
    </w:p>
    <w:p w14:paraId="15A4887A">
      <w:pPr>
        <w:jc w:val="left"/>
        <w:rPr>
          <w:rFonts w:hint="eastAsia" w:ascii="方正仿宋_GBK" w:hAnsi="方正仿宋_GBK" w:eastAsia="方正仿宋_GBK" w:cs="方正仿宋_GBK"/>
          <w:kern w:val="0"/>
          <w:sz w:val="32"/>
          <w:szCs w:val="32"/>
        </w:rPr>
      </w:pPr>
    </w:p>
    <w:p w14:paraId="1D9D0026">
      <w:pPr>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附件2</w:t>
      </w:r>
    </w:p>
    <w:p w14:paraId="3CF6937E">
      <w:pPr>
        <w:jc w:val="center"/>
        <w:rPr>
          <w:rFonts w:hint="eastAsia" w:ascii="方正仿宋_GBK" w:hAnsi="方正仿宋_GBK" w:eastAsia="方正仿宋_GBK" w:cs="方正仿宋_GBK"/>
          <w:kern w:val="0"/>
          <w:sz w:val="32"/>
          <w:szCs w:val="32"/>
        </w:rPr>
      </w:pPr>
      <w:r>
        <w:rPr>
          <w:rFonts w:hint="eastAsia" w:ascii="方正小标宋简体" w:hAnsi="方正小标宋简体" w:eastAsia="方正小标宋简体" w:cs="方正小标宋简体"/>
          <w:kern w:val="0"/>
          <w:sz w:val="44"/>
          <w:szCs w:val="44"/>
        </w:rPr>
        <w:t>可行性研究报告（编写提纲）</w:t>
      </w:r>
    </w:p>
    <w:p w14:paraId="0B2BE257">
      <w:pPr>
        <w:jc w:val="left"/>
        <w:rPr>
          <w:rFonts w:hint="eastAsia" w:ascii="方正仿宋_GBK" w:hAnsi="方正仿宋_GBK" w:eastAsia="方正仿宋_GBK" w:cs="方正仿宋_GBK"/>
          <w:kern w:val="0"/>
          <w:sz w:val="32"/>
          <w:szCs w:val="32"/>
        </w:rPr>
      </w:pPr>
    </w:p>
    <w:p w14:paraId="5BED9AB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一、基本情况</w:t>
      </w:r>
    </w:p>
    <w:p w14:paraId="5DEF334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（一）工伤预防项目基本情况：</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申报组织或机构名称、参加本市社保代码、法人、地址、电话、设备条件、技术人员、资产规模、业务范围、财务收支、税务等情况。</w:t>
      </w:r>
    </w:p>
    <w:p w14:paraId="1759412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（二）工伤预防项目负责人基本情况：</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姓名、性别、年龄、职务、职称、专业、历年项目负责情况，与项目相关的主要情况。</w:t>
      </w:r>
    </w:p>
    <w:p w14:paraId="12447EB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二、必要性和可行性</w:t>
      </w:r>
    </w:p>
    <w:p w14:paraId="60F406F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rPr>
      </w:pPr>
      <w:r>
        <w:rPr>
          <w:rFonts w:hint="eastAsia" w:ascii="楷体_GB2312" w:hAnsi="楷体_GB2312" w:eastAsia="楷体_GB2312" w:cs="楷体_GB2312"/>
          <w:kern w:val="0"/>
          <w:sz w:val="32"/>
          <w:szCs w:val="32"/>
          <w:lang w:val="en-US" w:eastAsia="zh-CN" w:bidi="ar-SA"/>
        </w:rPr>
        <w:t>（一）工伤预防项目开展的背景情况。</w:t>
      </w:r>
      <w:r>
        <w:rPr>
          <w:rFonts w:hint="eastAsia" w:ascii="方正仿宋_GBK" w:hAnsi="方正仿宋_GBK" w:eastAsia="方正仿宋_GBK" w:cs="方正仿宋_GBK"/>
          <w:kern w:val="0"/>
          <w:sz w:val="32"/>
          <w:szCs w:val="32"/>
        </w:rPr>
        <w:t>项目的服务范围、需求分析、发展情况等。</w:t>
      </w:r>
    </w:p>
    <w:p w14:paraId="204C40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楷体_GB2312" w:hAnsi="楷体_GB2312" w:eastAsia="楷体_GB2312" w:cs="楷体_GB2312"/>
          <w:kern w:val="0"/>
          <w:sz w:val="32"/>
          <w:szCs w:val="32"/>
          <w:lang w:val="en-US" w:eastAsia="zh-CN" w:bidi="ar-SA"/>
        </w:rPr>
        <w:t>（二）工伤预防项目开展的必要性。</w:t>
      </w:r>
      <w:r>
        <w:rPr>
          <w:rFonts w:hint="eastAsia" w:ascii="方正仿宋_GBK" w:hAnsi="方正仿宋_GBK" w:eastAsia="方正仿宋_GBK" w:cs="方正仿宋_GBK"/>
          <w:kern w:val="0"/>
          <w:sz w:val="32"/>
          <w:szCs w:val="32"/>
        </w:rPr>
        <w:t>项目开展对预防工伤事故的意义和作用，对社会、企业和职工的影响。</w:t>
      </w:r>
    </w:p>
    <w:p w14:paraId="49745DC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rPr>
      </w:pPr>
      <w:r>
        <w:rPr>
          <w:rFonts w:hint="eastAsia" w:ascii="楷体_GB2312" w:hAnsi="楷体_GB2312" w:eastAsia="楷体_GB2312" w:cs="楷体_GB2312"/>
          <w:kern w:val="0"/>
          <w:sz w:val="32"/>
          <w:szCs w:val="32"/>
          <w:lang w:val="en-US" w:eastAsia="zh-CN" w:bidi="ar-SA"/>
        </w:rPr>
        <w:t>（三）工伤预防项目开展的可行性。</w:t>
      </w:r>
      <w:r>
        <w:rPr>
          <w:rFonts w:hint="eastAsia" w:ascii="方正仿宋_GBK" w:hAnsi="方正仿宋_GBK" w:eastAsia="方正仿宋_GBK" w:cs="方正仿宋_GBK"/>
          <w:kern w:val="0"/>
          <w:sz w:val="32"/>
          <w:szCs w:val="32"/>
        </w:rPr>
        <w:t>项目实施流程和环节、设备和人员配置、经验、时间安排；费用预算合理性及可靠性分析</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 xml:space="preserve">项目开展绩效目标和社会经济效益分析。  </w:t>
      </w:r>
    </w:p>
    <w:p w14:paraId="2E4B5A7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rPr>
      </w:pPr>
      <w:r>
        <w:rPr>
          <w:rFonts w:hint="eastAsia" w:ascii="楷体_GB2312" w:hAnsi="楷体_GB2312" w:eastAsia="楷体_GB2312" w:cs="楷体_GB2312"/>
          <w:kern w:val="0"/>
          <w:sz w:val="32"/>
          <w:szCs w:val="32"/>
          <w:lang w:val="en-US" w:eastAsia="zh-CN" w:bidi="ar-SA"/>
        </w:rPr>
        <w:t>（四）项目实施风险及不确定性。</w:t>
      </w:r>
      <w:r>
        <w:rPr>
          <w:rFonts w:hint="eastAsia" w:ascii="方正仿宋_GBK" w:hAnsi="方正仿宋_GBK" w:eastAsia="方正仿宋_GBK" w:cs="方正仿宋_GBK"/>
          <w:kern w:val="0"/>
          <w:sz w:val="32"/>
          <w:szCs w:val="32"/>
        </w:rPr>
        <w:t>实施过程存在的主要风险与不确定性分析；对风险的应对措施。</w:t>
      </w:r>
    </w:p>
    <w:p w14:paraId="2DF0088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三、实施条件</w:t>
      </w:r>
    </w:p>
    <w:p w14:paraId="77D11E7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（一）硬件设备。</w:t>
      </w:r>
      <w:r>
        <w:rPr>
          <w:rFonts w:hint="eastAsia" w:ascii="方正仿宋_GBK" w:hAnsi="方正仿宋_GBK" w:eastAsia="方正仿宋_GBK" w:cs="方正仿宋_GBK"/>
          <w:color w:val="000000" w:themeColor="text1"/>
          <w:kern w:val="0"/>
          <w:sz w:val="32"/>
          <w:szCs w:val="32"/>
          <w14:textFill>
            <w14:solidFill>
              <w14:schemeClr w14:val="tx1"/>
            </w14:solidFill>
          </w14:textFill>
        </w:rPr>
        <w:t>项目开展</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所</w:t>
      </w:r>
      <w:r>
        <w:rPr>
          <w:rFonts w:hint="eastAsia" w:ascii="方正仿宋_GBK" w:hAnsi="方正仿宋_GBK" w:eastAsia="方正仿宋_GBK" w:cs="方正仿宋_GBK"/>
          <w:color w:val="000000" w:themeColor="text1"/>
          <w:kern w:val="0"/>
          <w:sz w:val="32"/>
          <w:szCs w:val="32"/>
          <w14:textFill>
            <w14:solidFill>
              <w14:schemeClr w14:val="tx1"/>
            </w14:solidFill>
          </w14:textFill>
        </w:rPr>
        <w:t>需要</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场地和</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各种设备。</w:t>
      </w:r>
    </w:p>
    <w:p w14:paraId="7F3363D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（二）人员条件。</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项</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目开展必备的负责人及其管理能力、主要技术人员的姓名、性别、职称、专业、工作年限等。</w:t>
      </w:r>
    </w:p>
    <w:p w14:paraId="6917669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（三）技术条件。</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开展项目使用的方法和技术手段</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及可行性</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等。</w:t>
      </w:r>
    </w:p>
    <w:p w14:paraId="066B03D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（四）其他相关条件。</w:t>
      </w:r>
    </w:p>
    <w:p w14:paraId="1371C9B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四、进度和计划安排</w:t>
      </w:r>
    </w:p>
    <w:p w14:paraId="1AAEE42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工伤预防项目开展进度和计划安排情况</w:t>
      </w:r>
      <w:r>
        <w:rPr>
          <w:rFonts w:hint="eastAsia" w:ascii="方正仿宋_GBK" w:hAnsi="方正仿宋_GBK" w:eastAsia="方正仿宋_GBK" w:cs="方正仿宋_GBK"/>
          <w:kern w:val="0"/>
          <w:sz w:val="32"/>
          <w:szCs w:val="32"/>
          <w:lang w:eastAsia="zh-CN"/>
        </w:rPr>
        <w:t>及可行性。</w:t>
      </w:r>
    </w:p>
    <w:p w14:paraId="79CF63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五、</w:t>
      </w:r>
      <w:r>
        <w:rPr>
          <w:rFonts w:hint="eastAsia"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研究结论</w:t>
      </w:r>
    </w:p>
    <w:p w14:paraId="57DB646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简述预期可达效果，综合判断是否可行。</w:t>
      </w:r>
    </w:p>
    <w:p w14:paraId="44BBC8F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bCs/>
          <w:color w:val="000000" w:themeColor="text1"/>
          <w:sz w:val="32"/>
          <w:szCs w:val="32"/>
          <w14:textFill>
            <w14:solidFill>
              <w14:schemeClr w14:val="tx1"/>
            </w14:solidFill>
          </w14:textFill>
        </w:rPr>
      </w:pPr>
    </w:p>
    <w:p w14:paraId="46215DF8">
      <w:pPr>
        <w:jc w:val="left"/>
        <w:rPr>
          <w:rFonts w:hint="eastAsia" w:ascii="仿宋_GB2312" w:hAnsi="Times New Roman" w:eastAsia="仿宋_GB2312" w:cs="Times New Roman"/>
          <w:bCs/>
          <w:color w:val="000000" w:themeColor="text1"/>
          <w:sz w:val="32"/>
          <w:szCs w:val="32"/>
          <w14:textFill>
            <w14:solidFill>
              <w14:schemeClr w14:val="tx1"/>
            </w14:solidFill>
          </w14:textFill>
        </w:rPr>
      </w:pPr>
    </w:p>
    <w:p w14:paraId="2042DB55">
      <w:pPr>
        <w:rPr>
          <w:rFonts w:hint="eastAsia"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br w:type="page"/>
      </w:r>
    </w:p>
    <w:p w14:paraId="496EAE19">
      <w:pPr>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附件</w:t>
      </w:r>
      <w:r>
        <w:rPr>
          <w:rFonts w:hint="eastAsia" w:ascii="仿宋_GB2312" w:hAnsi="Times New Roman" w:eastAsia="仿宋_GB2312" w:cs="Times New Roman"/>
          <w:bCs/>
          <w:color w:val="000000" w:themeColor="text1"/>
          <w:sz w:val="32"/>
          <w:szCs w:val="32"/>
          <w:lang w:val="en-US" w:eastAsia="zh-CN"/>
          <w14:textFill>
            <w14:solidFill>
              <w14:schemeClr w14:val="tx1"/>
            </w14:solidFill>
          </w14:textFill>
        </w:rPr>
        <w:t>3</w:t>
      </w:r>
    </w:p>
    <w:p w14:paraId="5AB9858D">
      <w:pPr>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工伤预防项目实施方案（示例）</w:t>
      </w:r>
    </w:p>
    <w:p w14:paraId="185D341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Times New Roman"/>
          <w:color w:val="000000" w:themeColor="text1"/>
          <w:sz w:val="32"/>
          <w:szCs w:val="32"/>
          <w14:textFill>
            <w14:solidFill>
              <w14:schemeClr w14:val="tx1"/>
            </w14:solidFill>
          </w14:textFill>
        </w:rPr>
      </w:pPr>
    </w:p>
    <w:p w14:paraId="587919E0">
      <w:pPr>
        <w:pStyle w:val="9"/>
        <w:numPr>
          <w:ilvl w:val="0"/>
          <w:numId w:val="0"/>
        </w:numPr>
        <w:spacing w:line="560" w:lineRule="exact"/>
        <w:ind w:leftChars="0" w:firstLine="640" w:firstLineChars="200"/>
        <w:jc w:val="left"/>
        <w:rPr>
          <w:rFonts w:ascii="方正黑体_GBK" w:hAnsi="方正黑体_GBK" w:eastAsia="方正黑体_GBK" w:cs="方正黑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一、</w:t>
      </w:r>
      <w:r>
        <w:rPr>
          <w:rFonts w:hint="eastAsia" w:ascii="方正黑体_GBK" w:hAnsi="方正黑体_GBK" w:eastAsia="方正黑体_GBK" w:cs="方正黑体_GBK"/>
          <w:color w:val="000000" w:themeColor="text1"/>
          <w:kern w:val="0"/>
          <w:sz w:val="32"/>
          <w:szCs w:val="32"/>
          <w14:textFill>
            <w14:solidFill>
              <w14:schemeClr w14:val="tx1"/>
            </w14:solidFill>
          </w14:textFill>
        </w:rPr>
        <w:t>项目实施目的依据</w:t>
      </w:r>
    </w:p>
    <w:p w14:paraId="22F8B725">
      <w:pPr>
        <w:spacing w:line="56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项目开展对预防工伤事故或职业病发生要达到的目标，以及项目开展的依据。</w:t>
      </w:r>
    </w:p>
    <w:p w14:paraId="13F92C20">
      <w:pPr>
        <w:pStyle w:val="9"/>
        <w:numPr>
          <w:ilvl w:val="0"/>
          <w:numId w:val="0"/>
        </w:numPr>
        <w:spacing w:line="560" w:lineRule="exact"/>
        <w:ind w:leftChars="0" w:firstLine="640" w:firstLineChars="200"/>
        <w:jc w:val="left"/>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项目实施计划</w:t>
      </w:r>
    </w:p>
    <w:p w14:paraId="6D6FA1EE">
      <w:pPr>
        <w:pStyle w:val="9"/>
        <w:numPr>
          <w:ilvl w:val="0"/>
          <w:numId w:val="0"/>
        </w:numPr>
        <w:spacing w:line="560" w:lineRule="exact"/>
        <w:ind w:leftChars="200" w:firstLine="320" w:firstLineChars="100"/>
        <w:jc w:val="left"/>
        <w:rPr>
          <w:rFonts w:hint="eastAsia"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（一）项目实施对象</w:t>
      </w:r>
    </w:p>
    <w:p w14:paraId="3550682F">
      <w:pPr>
        <w:spacing w:line="560" w:lineRule="exact"/>
        <w:ind w:firstLine="640" w:firstLineChars="200"/>
        <w:jc w:val="left"/>
        <w:rPr>
          <w:rFonts w:hint="eastAsia" w:ascii="仿宋_GB2312" w:hAnsi="宋体" w:eastAsia="仿宋_GB2312" w:cs="Times New Roman"/>
          <w:color w:val="000000" w:themeColor="text1"/>
          <w:kern w:val="2"/>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包括项目实施范围、</w:t>
      </w:r>
      <w:r>
        <w:rPr>
          <w:rFonts w:hint="eastAsia" w:ascii="仿宋_GB2312" w:hAnsi="宋体" w:eastAsia="仿宋_GB2312" w:cs="Times New Roman"/>
          <w:color w:val="000000" w:themeColor="text1"/>
          <w:kern w:val="2"/>
          <w:sz w:val="32"/>
          <w:szCs w:val="32"/>
          <w14:textFill>
            <w14:solidFill>
              <w14:schemeClr w14:val="tx1"/>
            </w14:solidFill>
          </w14:textFill>
        </w:rPr>
        <w:t>宣传或培训的</w:t>
      </w:r>
      <w:r>
        <w:rPr>
          <w:rFonts w:hint="eastAsia" w:ascii="仿宋_GB2312" w:hAnsi="宋体" w:eastAsia="仿宋_GB2312" w:cs="Times New Roman"/>
          <w:color w:val="000000" w:themeColor="text1"/>
          <w:sz w:val="32"/>
          <w:szCs w:val="32"/>
          <w14:textFill>
            <w14:solidFill>
              <w14:schemeClr w14:val="tx1"/>
            </w14:solidFill>
          </w14:textFill>
        </w:rPr>
        <w:t>对象</w:t>
      </w:r>
      <w:r>
        <w:rPr>
          <w:rFonts w:hint="eastAsia" w:ascii="仿宋_GB2312" w:hAnsi="宋体" w:eastAsia="仿宋_GB2312" w:cs="Times New Roman"/>
          <w:color w:val="000000" w:themeColor="text1"/>
          <w:kern w:val="2"/>
          <w:sz w:val="32"/>
          <w:szCs w:val="32"/>
          <w14:textFill>
            <w14:solidFill>
              <w14:schemeClr w14:val="tx1"/>
            </w14:solidFill>
          </w14:textFill>
        </w:rPr>
        <w:t>。</w:t>
      </w:r>
    </w:p>
    <w:p w14:paraId="3FAFA401">
      <w:pPr>
        <w:spacing w:line="560" w:lineRule="exact"/>
        <w:ind w:firstLine="640" w:firstLineChars="20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（二）项目实施内容</w:t>
      </w:r>
    </w:p>
    <w:p w14:paraId="568FE802">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详细描述项目实施内容。如宣传的内容、组织方式、宣传时间、地点；培训内容或培训大纲、课程安排，培训组织方式，培训讲师、讲师专业职称，培训时间、地点、人数等内容。</w:t>
      </w:r>
    </w:p>
    <w:p w14:paraId="7E1AF0B1">
      <w:pPr>
        <w:spacing w:line="56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w:t>
      </w:r>
      <w:r>
        <w:rPr>
          <w:rFonts w:hint="eastAsia" w:ascii="仿宋_GB2312" w:hAnsi="宋体" w:eastAsia="仿宋_GB2312" w:cs="Times New Roman"/>
          <w:color w:val="000000" w:themeColor="text1"/>
          <w:sz w:val="32"/>
          <w:szCs w:val="32"/>
          <w14:textFill>
            <w14:solidFill>
              <w14:schemeClr w14:val="tx1"/>
            </w14:solidFill>
          </w14:textFill>
        </w:rPr>
        <w:t>项目进度安排</w:t>
      </w:r>
    </w:p>
    <w:p w14:paraId="71DF5CCF">
      <w:pPr>
        <w:pStyle w:val="2"/>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对项目实施时间进行安排计划。</w:t>
      </w:r>
    </w:p>
    <w:p w14:paraId="73D57F11">
      <w:pPr>
        <w:pStyle w:val="9"/>
        <w:numPr>
          <w:ilvl w:val="0"/>
          <w:numId w:val="0"/>
        </w:numPr>
        <w:spacing w:line="560" w:lineRule="exact"/>
        <w:ind w:leftChars="0" w:firstLine="640" w:firstLineChars="200"/>
        <w:jc w:val="left"/>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三、项目实施保障措施</w:t>
      </w:r>
    </w:p>
    <w:p w14:paraId="27BA540C">
      <w:pPr>
        <w:pStyle w:val="2"/>
        <w:numPr>
          <w:ilvl w:val="0"/>
          <w:numId w:val="2"/>
        </w:numPr>
        <w:spacing w:line="560" w:lineRule="exact"/>
        <w:ind w:left="1800"/>
        <w:rPr>
          <w:rFonts w:ascii="仿宋_GB2312" w:eastAsia="仿宋_GB2312" w:hAnsiTheme="minorHAnsi" w:cstheme="minorBidi"/>
          <w:color w:val="000000" w:themeColor="text1"/>
          <w:kern w:val="2"/>
          <w:sz w:val="32"/>
          <w:szCs w:val="32"/>
          <w14:textFill>
            <w14:solidFill>
              <w14:schemeClr w14:val="tx1"/>
            </w14:solidFill>
          </w14:textFill>
        </w:rPr>
      </w:pPr>
      <w:r>
        <w:rPr>
          <w:rFonts w:hint="eastAsia" w:ascii="仿宋_GB2312" w:eastAsia="仿宋_GB2312" w:hAnsiTheme="minorHAnsi" w:cstheme="minorBidi"/>
          <w:color w:val="000000" w:themeColor="text1"/>
          <w:kern w:val="2"/>
          <w:sz w:val="32"/>
          <w:szCs w:val="32"/>
          <w14:textFill>
            <w14:solidFill>
              <w14:schemeClr w14:val="tx1"/>
            </w14:solidFill>
          </w14:textFill>
        </w:rPr>
        <w:t>项目管理保障</w:t>
      </w:r>
    </w:p>
    <w:p w14:paraId="5EB3BEB2">
      <w:pPr>
        <w:pStyle w:val="2"/>
        <w:spacing w:line="560" w:lineRule="exact"/>
        <w:ind w:left="720"/>
        <w:rPr>
          <w:rFonts w:ascii="仿宋_GB2312" w:eastAsia="仿宋_GB2312" w:hAnsiTheme="minorHAnsi" w:cstheme="minorBidi"/>
          <w:color w:val="000000" w:themeColor="text1"/>
          <w:kern w:val="2"/>
          <w:sz w:val="32"/>
          <w:szCs w:val="32"/>
          <w14:textFill>
            <w14:solidFill>
              <w14:schemeClr w14:val="tx1"/>
            </w14:solidFill>
          </w14:textFill>
        </w:rPr>
      </w:pPr>
      <w:r>
        <w:rPr>
          <w:rFonts w:hint="eastAsia" w:ascii="仿宋_GB2312" w:eastAsia="仿宋_GB2312" w:hAnsiTheme="minorHAnsi" w:cstheme="minorBidi"/>
          <w:color w:val="000000" w:themeColor="text1"/>
          <w:kern w:val="2"/>
          <w:sz w:val="32"/>
          <w:szCs w:val="32"/>
          <w14:textFill>
            <w14:solidFill>
              <w14:schemeClr w14:val="tx1"/>
            </w14:solidFill>
          </w14:textFill>
        </w:rPr>
        <w:t>项目实施管理团队及项目质量监督管理等。</w:t>
      </w:r>
    </w:p>
    <w:p w14:paraId="1AAC0EB0">
      <w:pPr>
        <w:pStyle w:val="2"/>
        <w:numPr>
          <w:ilvl w:val="0"/>
          <w:numId w:val="2"/>
        </w:numPr>
        <w:spacing w:line="560" w:lineRule="exact"/>
        <w:ind w:left="1800"/>
        <w:rPr>
          <w:rFonts w:ascii="仿宋_GB2312" w:eastAsia="仿宋_GB2312" w:hAnsiTheme="minorHAnsi" w:cstheme="minorBidi"/>
          <w:color w:val="000000" w:themeColor="text1"/>
          <w:kern w:val="2"/>
          <w:sz w:val="32"/>
          <w:szCs w:val="32"/>
          <w14:textFill>
            <w14:solidFill>
              <w14:schemeClr w14:val="tx1"/>
            </w14:solidFill>
          </w14:textFill>
        </w:rPr>
      </w:pPr>
      <w:r>
        <w:rPr>
          <w:rFonts w:hint="eastAsia" w:ascii="仿宋_GB2312" w:eastAsia="仿宋_GB2312" w:hAnsiTheme="minorHAnsi" w:cstheme="minorBidi"/>
          <w:color w:val="000000" w:themeColor="text1"/>
          <w:kern w:val="2"/>
          <w:sz w:val="32"/>
          <w:szCs w:val="32"/>
          <w14:textFill>
            <w14:solidFill>
              <w14:schemeClr w14:val="tx1"/>
            </w14:solidFill>
          </w14:textFill>
        </w:rPr>
        <w:t>项目实施效果保障</w:t>
      </w:r>
    </w:p>
    <w:p w14:paraId="7477E87F">
      <w:pPr>
        <w:pStyle w:val="2"/>
        <w:spacing w:line="560" w:lineRule="exact"/>
        <w:ind w:left="720"/>
        <w:rPr>
          <w:rFonts w:ascii="仿宋_GB2312" w:eastAsia="仿宋_GB2312" w:hAnsiTheme="minorHAnsi" w:cstheme="minorBidi"/>
          <w:color w:val="000000" w:themeColor="text1"/>
          <w:kern w:val="2"/>
          <w:sz w:val="32"/>
          <w:szCs w:val="32"/>
          <w14:textFill>
            <w14:solidFill>
              <w14:schemeClr w14:val="tx1"/>
            </w14:solidFill>
          </w14:textFill>
        </w:rPr>
      </w:pPr>
      <w:r>
        <w:rPr>
          <w:rFonts w:hint="eastAsia" w:ascii="仿宋_GB2312" w:eastAsia="仿宋_GB2312" w:hAnsiTheme="minorHAnsi" w:cstheme="minorBidi"/>
          <w:color w:val="000000" w:themeColor="text1"/>
          <w:kern w:val="2"/>
          <w:sz w:val="32"/>
          <w:szCs w:val="32"/>
          <w14:textFill>
            <w14:solidFill>
              <w14:schemeClr w14:val="tx1"/>
            </w14:solidFill>
          </w14:textFill>
        </w:rPr>
        <w:t>项目效果考核方式，验收评估时间及方式等。</w:t>
      </w:r>
    </w:p>
    <w:p w14:paraId="4BFD4E34">
      <w:pPr>
        <w:pStyle w:val="2"/>
        <w:spacing w:line="560" w:lineRule="exact"/>
        <w:ind w:left="720"/>
        <w:rPr>
          <w:rFonts w:ascii="仿宋_GB2312" w:eastAsia="仿宋_GB2312" w:hAnsiTheme="minorHAnsi" w:cstheme="minorBidi"/>
          <w:color w:val="000000" w:themeColor="text1"/>
          <w:kern w:val="2"/>
          <w:sz w:val="32"/>
          <w:szCs w:val="32"/>
          <w14:textFill>
            <w14:solidFill>
              <w14:schemeClr w14:val="tx1"/>
            </w14:solidFill>
          </w14:textFill>
        </w:rPr>
      </w:pPr>
      <w:r>
        <w:rPr>
          <w:rFonts w:hint="eastAsia" w:ascii="仿宋_GB2312" w:eastAsia="仿宋_GB2312" w:hAnsiTheme="minorHAnsi" w:cstheme="minorBidi"/>
          <w:color w:val="000000" w:themeColor="text1"/>
          <w:kern w:val="2"/>
          <w:sz w:val="32"/>
          <w:szCs w:val="32"/>
          <w14:textFill>
            <w14:solidFill>
              <w14:schemeClr w14:val="tx1"/>
            </w14:solidFill>
          </w14:textFill>
        </w:rPr>
        <w:t>（三）其它相关保障措施</w:t>
      </w:r>
    </w:p>
    <w:p w14:paraId="7A6CFCE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br w:type="page"/>
      </w:r>
    </w:p>
    <w:p w14:paraId="41A3C14B">
      <w:pPr>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附件</w:t>
      </w:r>
      <w:r>
        <w:rPr>
          <w:rFonts w:hint="eastAsia" w:ascii="仿宋_GB2312" w:hAnsi="宋体" w:eastAsia="仿宋_GB2312"/>
          <w:bCs/>
          <w:color w:val="000000" w:themeColor="text1"/>
          <w:sz w:val="32"/>
          <w:szCs w:val="32"/>
          <w:lang w:val="en-US" w:eastAsia="zh-CN"/>
          <w14:textFill>
            <w14:solidFill>
              <w14:schemeClr w14:val="tx1"/>
            </w14:solidFill>
          </w14:textFill>
        </w:rPr>
        <w:t>4</w:t>
      </w:r>
    </w:p>
    <w:p w14:paraId="1E5D785F">
      <w:pPr>
        <w:jc w:val="center"/>
        <w:rPr>
          <w:rFonts w:ascii="宋体" w:hAnsi="宋体" w:eastAsia="宋体"/>
          <w:bCs/>
          <w:color w:val="000000" w:themeColor="text1"/>
          <w:sz w:val="44"/>
          <w:szCs w:val="44"/>
          <w14:textFill>
            <w14:solidFill>
              <w14:schemeClr w14:val="tx1"/>
            </w14:solidFill>
          </w14:textFill>
        </w:rPr>
      </w:pPr>
      <w:r>
        <w:rPr>
          <w:rFonts w:hint="eastAsia" w:ascii="宋体" w:hAnsi="宋体" w:eastAsia="宋体"/>
          <w:bCs/>
          <w:color w:val="000000" w:themeColor="text1"/>
          <w:sz w:val="44"/>
          <w:szCs w:val="44"/>
          <w14:textFill>
            <w14:solidFill>
              <w14:schemeClr w14:val="tx1"/>
            </w14:solidFill>
          </w14:textFill>
        </w:rPr>
        <w:t xml:space="preserve"> 工伤预防项目费用测算的说明</w:t>
      </w:r>
    </w:p>
    <w:p w14:paraId="6EA2A038">
      <w:pPr>
        <w:jc w:val="center"/>
        <w:rPr>
          <w:rFonts w:ascii="仿宋_GB2312" w:hAnsi="宋体" w:eastAsia="仿宋_GB2312"/>
          <w:b/>
          <w:bCs/>
          <w:color w:val="000000" w:themeColor="text1"/>
          <w:sz w:val="30"/>
          <w:szCs w:val="30"/>
          <w14:textFill>
            <w14:solidFill>
              <w14:schemeClr w14:val="tx1"/>
            </w14:solidFill>
          </w14:textFill>
        </w:rPr>
      </w:pPr>
    </w:p>
    <w:p w14:paraId="53BEB921">
      <w:pPr>
        <w:spacing w:line="460" w:lineRule="exact"/>
        <w:rPr>
          <w:rFonts w:ascii="仿宋_GB2312" w:hAnsi="宋体" w:eastAsia="仿宋_GB2312"/>
          <w:bCs/>
          <w:color w:val="000000" w:themeColor="text1"/>
          <w:kern w:val="0"/>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 xml:space="preserve">    </w:t>
      </w:r>
      <w:r>
        <w:rPr>
          <w:rFonts w:hint="eastAsia" w:ascii="仿宋_GB2312" w:hAnsi="宋体" w:eastAsia="仿宋_GB2312"/>
          <w:color w:val="000000" w:themeColor="text1"/>
          <w:sz w:val="30"/>
          <w:szCs w:val="30"/>
          <w:u w:val="single"/>
          <w14:textFill>
            <w14:solidFill>
              <w14:schemeClr w14:val="tx1"/>
            </w14:solidFill>
          </w14:textFill>
        </w:rPr>
        <w:t>********</w:t>
      </w:r>
      <w:r>
        <w:rPr>
          <w:rFonts w:hint="eastAsia" w:ascii="仿宋_GB2312" w:hAnsi="宋体" w:eastAsia="仿宋_GB2312"/>
          <w:bCs/>
          <w:color w:val="000000" w:themeColor="text1"/>
          <w:kern w:val="0"/>
          <w:sz w:val="30"/>
          <w:szCs w:val="30"/>
          <w14:textFill>
            <w14:solidFill>
              <w14:schemeClr w14:val="tx1"/>
            </w14:solidFill>
          </w14:textFill>
        </w:rPr>
        <w:t>项目费用为</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bCs/>
          <w:color w:val="000000" w:themeColor="text1"/>
          <w:kern w:val="0"/>
          <w:sz w:val="30"/>
          <w:szCs w:val="30"/>
          <w14:textFill>
            <w14:solidFill>
              <w14:schemeClr w14:val="tx1"/>
            </w14:solidFill>
          </w14:textFill>
        </w:rPr>
        <w:t>万元，其中包含了：</w:t>
      </w:r>
      <w:r>
        <w:rPr>
          <w:rFonts w:hint="eastAsia" w:ascii="仿宋_GB2312" w:hAnsi="宋体" w:eastAsia="仿宋_GB2312"/>
          <w:color w:val="000000" w:themeColor="text1"/>
          <w:sz w:val="30"/>
          <w:szCs w:val="30"/>
          <w:u w:val="single"/>
          <w14:textFill>
            <w14:solidFill>
              <w14:schemeClr w14:val="tx1"/>
            </w14:solidFill>
          </w14:textFill>
        </w:rPr>
        <w:t>********</w:t>
      </w:r>
      <w:r>
        <w:rPr>
          <w:rFonts w:hint="eastAsia" w:ascii="仿宋_GB2312" w:hAnsi="宋体" w:eastAsia="仿宋_GB2312"/>
          <w:bCs/>
          <w:color w:val="000000" w:themeColor="text1"/>
          <w:kern w:val="0"/>
          <w:sz w:val="30"/>
          <w:szCs w:val="30"/>
          <w14:textFill>
            <w14:solidFill>
              <w14:schemeClr w14:val="tx1"/>
            </w14:solidFill>
          </w14:textFill>
        </w:rPr>
        <w:t>费用、</w:t>
      </w:r>
      <w:r>
        <w:rPr>
          <w:rFonts w:hint="eastAsia" w:ascii="仿宋_GB2312" w:hAnsi="宋体" w:eastAsia="仿宋_GB2312"/>
          <w:color w:val="000000" w:themeColor="text1"/>
          <w:sz w:val="30"/>
          <w:szCs w:val="30"/>
          <w:u w:val="single"/>
          <w14:textFill>
            <w14:solidFill>
              <w14:schemeClr w14:val="tx1"/>
            </w14:solidFill>
          </w14:textFill>
        </w:rPr>
        <w:t>********</w:t>
      </w:r>
      <w:r>
        <w:rPr>
          <w:rFonts w:hint="eastAsia" w:ascii="仿宋_GB2312" w:hAnsi="宋体" w:eastAsia="仿宋_GB2312"/>
          <w:bCs/>
          <w:color w:val="000000" w:themeColor="text1"/>
          <w:kern w:val="0"/>
          <w:sz w:val="30"/>
          <w:szCs w:val="30"/>
          <w14:textFill>
            <w14:solidFill>
              <w14:schemeClr w14:val="tx1"/>
            </w14:solidFill>
          </w14:textFill>
        </w:rPr>
        <w:t>费用、</w:t>
      </w:r>
      <w:r>
        <w:rPr>
          <w:rFonts w:hint="eastAsia" w:ascii="仿宋_GB2312" w:hAnsi="宋体" w:eastAsia="仿宋_GB2312"/>
          <w:color w:val="000000" w:themeColor="text1"/>
          <w:sz w:val="30"/>
          <w:szCs w:val="30"/>
          <w:u w:val="single"/>
          <w14:textFill>
            <w14:solidFill>
              <w14:schemeClr w14:val="tx1"/>
            </w14:solidFill>
          </w14:textFill>
        </w:rPr>
        <w:t>********</w:t>
      </w:r>
      <w:r>
        <w:rPr>
          <w:rFonts w:hint="eastAsia" w:ascii="仿宋_GB2312" w:hAnsi="宋体" w:eastAsia="仿宋_GB2312"/>
          <w:bCs/>
          <w:color w:val="000000" w:themeColor="text1"/>
          <w:kern w:val="0"/>
          <w:sz w:val="30"/>
          <w:szCs w:val="30"/>
          <w14:textFill>
            <w14:solidFill>
              <w14:schemeClr w14:val="tx1"/>
            </w14:solidFill>
          </w14:textFill>
        </w:rPr>
        <w:t>费用、</w:t>
      </w:r>
      <w:r>
        <w:rPr>
          <w:rFonts w:hint="eastAsia" w:ascii="仿宋_GB2312" w:hAnsi="宋体" w:eastAsia="仿宋_GB2312"/>
          <w:color w:val="000000" w:themeColor="text1"/>
          <w:sz w:val="30"/>
          <w:szCs w:val="30"/>
          <w:u w:val="single"/>
          <w14:textFill>
            <w14:solidFill>
              <w14:schemeClr w14:val="tx1"/>
            </w14:solidFill>
          </w14:textFill>
        </w:rPr>
        <w:t>********</w:t>
      </w:r>
      <w:r>
        <w:rPr>
          <w:rFonts w:hint="eastAsia" w:ascii="仿宋_GB2312" w:hAnsi="宋体" w:eastAsia="仿宋_GB2312"/>
          <w:bCs/>
          <w:color w:val="000000" w:themeColor="text1"/>
          <w:kern w:val="0"/>
          <w:sz w:val="30"/>
          <w:szCs w:val="30"/>
          <w14:textFill>
            <w14:solidFill>
              <w14:schemeClr w14:val="tx1"/>
            </w14:solidFill>
          </w14:textFill>
        </w:rPr>
        <w:t>费用等，具体依据和说明如下：</w:t>
      </w:r>
    </w:p>
    <w:p w14:paraId="28DE9FA3">
      <w:pPr>
        <w:spacing w:line="460" w:lineRule="exact"/>
        <w:rPr>
          <w:rFonts w:ascii="仿宋_GB2312" w:hAnsi="宋体" w:eastAsia="仿宋_GB2312"/>
          <w:color w:val="000000" w:themeColor="text1"/>
          <w:sz w:val="30"/>
          <w:szCs w:val="30"/>
          <w14:textFill>
            <w14:solidFill>
              <w14:schemeClr w14:val="tx1"/>
            </w14:solidFill>
          </w14:textFill>
        </w:rPr>
      </w:pPr>
    </w:p>
    <w:tbl>
      <w:tblPr>
        <w:tblStyle w:val="5"/>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18"/>
        <w:gridCol w:w="2835"/>
        <w:gridCol w:w="2693"/>
      </w:tblGrid>
      <w:tr w14:paraId="5ECC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93" w:type="dxa"/>
            <w:tcBorders>
              <w:top w:val="single" w:color="auto" w:sz="4" w:space="0"/>
              <w:left w:val="single" w:color="auto" w:sz="4" w:space="0"/>
              <w:bottom w:val="single" w:color="auto" w:sz="4" w:space="0"/>
              <w:right w:val="single" w:color="auto" w:sz="4" w:space="0"/>
            </w:tcBorders>
            <w:vAlign w:val="center"/>
          </w:tcPr>
          <w:p w14:paraId="19C585ED">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序号</w:t>
            </w:r>
          </w:p>
        </w:tc>
        <w:tc>
          <w:tcPr>
            <w:tcW w:w="3118" w:type="dxa"/>
            <w:tcBorders>
              <w:top w:val="single" w:color="auto" w:sz="4" w:space="0"/>
              <w:left w:val="single" w:color="auto" w:sz="4" w:space="0"/>
              <w:bottom w:val="single" w:color="auto" w:sz="4" w:space="0"/>
              <w:right w:val="single" w:color="auto" w:sz="4" w:space="0"/>
            </w:tcBorders>
            <w:vAlign w:val="center"/>
          </w:tcPr>
          <w:p w14:paraId="736CCEC9">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费用项目</w:t>
            </w:r>
          </w:p>
        </w:tc>
        <w:tc>
          <w:tcPr>
            <w:tcW w:w="2835" w:type="dxa"/>
            <w:tcBorders>
              <w:top w:val="single" w:color="auto" w:sz="4" w:space="0"/>
              <w:left w:val="single" w:color="auto" w:sz="4" w:space="0"/>
              <w:bottom w:val="single" w:color="auto" w:sz="4" w:space="0"/>
              <w:right w:val="single" w:color="auto" w:sz="4" w:space="0"/>
            </w:tcBorders>
            <w:vAlign w:val="center"/>
          </w:tcPr>
          <w:p w14:paraId="1769E9C5">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金额（元）</w:t>
            </w:r>
          </w:p>
        </w:tc>
        <w:tc>
          <w:tcPr>
            <w:tcW w:w="2693" w:type="dxa"/>
            <w:tcBorders>
              <w:top w:val="single" w:color="auto" w:sz="4" w:space="0"/>
              <w:left w:val="single" w:color="auto" w:sz="4" w:space="0"/>
              <w:bottom w:val="single" w:color="auto" w:sz="4" w:space="0"/>
              <w:right w:val="single" w:color="auto" w:sz="4" w:space="0"/>
            </w:tcBorders>
            <w:vAlign w:val="center"/>
          </w:tcPr>
          <w:p w14:paraId="792EB7C6">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备注</w:t>
            </w:r>
          </w:p>
        </w:tc>
      </w:tr>
      <w:tr w14:paraId="144D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 w:type="dxa"/>
            <w:tcBorders>
              <w:top w:val="nil"/>
              <w:left w:val="single" w:color="auto" w:sz="4" w:space="0"/>
              <w:bottom w:val="nil"/>
              <w:right w:val="single" w:color="auto" w:sz="4" w:space="0"/>
            </w:tcBorders>
            <w:vAlign w:val="center"/>
          </w:tcPr>
          <w:p w14:paraId="04C1962F">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1</w:t>
            </w:r>
          </w:p>
        </w:tc>
        <w:tc>
          <w:tcPr>
            <w:tcW w:w="3118" w:type="dxa"/>
            <w:tcBorders>
              <w:top w:val="single" w:color="auto" w:sz="4" w:space="0"/>
              <w:left w:val="single" w:color="auto" w:sz="4" w:space="0"/>
              <w:bottom w:val="single" w:color="auto" w:sz="4" w:space="0"/>
              <w:right w:val="single" w:color="auto" w:sz="4" w:space="0"/>
            </w:tcBorders>
            <w:vAlign w:val="center"/>
          </w:tcPr>
          <w:p w14:paraId="32A741C5">
            <w:pPr>
              <w:spacing w:line="420" w:lineRule="exact"/>
              <w:rPr>
                <w:rFonts w:ascii="仿宋_GB2312" w:hAnsi="宋体" w:eastAsia="仿宋_GB2312"/>
                <w:color w:val="000000" w:themeColor="text1"/>
                <w:sz w:val="28"/>
                <w:szCs w:val="28"/>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553AA624">
            <w:pPr>
              <w:spacing w:line="420" w:lineRule="exact"/>
              <w:rPr>
                <w:rFonts w:ascii="仿宋_GB2312" w:hAnsi="宋体" w:eastAsia="仿宋_GB2312"/>
                <w:color w:val="000000" w:themeColor="text1"/>
                <w:sz w:val="28"/>
                <w:szCs w:val="2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474432D4">
            <w:pPr>
              <w:spacing w:line="420" w:lineRule="exact"/>
              <w:rPr>
                <w:rFonts w:ascii="仿宋_GB2312" w:hAnsi="宋体" w:eastAsia="仿宋_GB2312"/>
                <w:color w:val="000000" w:themeColor="text1"/>
                <w:sz w:val="28"/>
                <w:szCs w:val="28"/>
                <w14:textFill>
                  <w14:solidFill>
                    <w14:schemeClr w14:val="tx1"/>
                  </w14:solidFill>
                </w14:textFill>
              </w:rPr>
            </w:pPr>
          </w:p>
        </w:tc>
      </w:tr>
      <w:tr w14:paraId="75D5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 w:type="dxa"/>
            <w:tcBorders>
              <w:top w:val="single" w:color="auto" w:sz="4" w:space="0"/>
              <w:left w:val="single" w:color="auto" w:sz="4" w:space="0"/>
              <w:bottom w:val="single" w:color="auto" w:sz="4" w:space="0"/>
              <w:right w:val="single" w:color="auto" w:sz="4" w:space="0"/>
            </w:tcBorders>
            <w:vAlign w:val="center"/>
          </w:tcPr>
          <w:p w14:paraId="5DF1518C">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2</w:t>
            </w:r>
          </w:p>
        </w:tc>
        <w:tc>
          <w:tcPr>
            <w:tcW w:w="3118" w:type="dxa"/>
            <w:tcBorders>
              <w:top w:val="single" w:color="auto" w:sz="4" w:space="0"/>
              <w:left w:val="single" w:color="auto" w:sz="4" w:space="0"/>
              <w:bottom w:val="single" w:color="auto" w:sz="4" w:space="0"/>
              <w:right w:val="single" w:color="auto" w:sz="4" w:space="0"/>
            </w:tcBorders>
            <w:vAlign w:val="center"/>
          </w:tcPr>
          <w:p w14:paraId="6F558A8A">
            <w:pPr>
              <w:spacing w:line="420" w:lineRule="exact"/>
              <w:rPr>
                <w:rFonts w:ascii="仿宋_GB2312" w:hAnsi="宋体" w:eastAsia="仿宋_GB2312"/>
                <w:color w:val="000000" w:themeColor="text1"/>
                <w:sz w:val="28"/>
                <w:szCs w:val="28"/>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16E4C220">
            <w:pPr>
              <w:spacing w:line="420" w:lineRule="exact"/>
              <w:rPr>
                <w:rFonts w:ascii="仿宋_GB2312" w:hAnsi="宋体" w:eastAsia="仿宋_GB2312"/>
                <w:color w:val="000000" w:themeColor="text1"/>
                <w:sz w:val="28"/>
                <w:szCs w:val="2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4C21EA6">
            <w:pPr>
              <w:spacing w:line="420" w:lineRule="exact"/>
              <w:rPr>
                <w:rFonts w:ascii="仿宋_GB2312" w:hAnsi="宋体" w:eastAsia="仿宋_GB2312"/>
                <w:color w:val="000000" w:themeColor="text1"/>
                <w:sz w:val="28"/>
                <w:szCs w:val="28"/>
                <w14:textFill>
                  <w14:solidFill>
                    <w14:schemeClr w14:val="tx1"/>
                  </w14:solidFill>
                </w14:textFill>
              </w:rPr>
            </w:pPr>
          </w:p>
        </w:tc>
      </w:tr>
      <w:tr w14:paraId="3EFC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 w:type="dxa"/>
            <w:tcBorders>
              <w:top w:val="single" w:color="auto" w:sz="4" w:space="0"/>
              <w:left w:val="single" w:color="auto" w:sz="4" w:space="0"/>
              <w:bottom w:val="nil"/>
              <w:right w:val="single" w:color="auto" w:sz="4" w:space="0"/>
            </w:tcBorders>
            <w:vAlign w:val="center"/>
          </w:tcPr>
          <w:p w14:paraId="63AF9D74">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3</w:t>
            </w:r>
          </w:p>
        </w:tc>
        <w:tc>
          <w:tcPr>
            <w:tcW w:w="3118" w:type="dxa"/>
            <w:tcBorders>
              <w:top w:val="single" w:color="auto" w:sz="4" w:space="0"/>
              <w:left w:val="single" w:color="auto" w:sz="4" w:space="0"/>
              <w:bottom w:val="single" w:color="auto" w:sz="4" w:space="0"/>
              <w:right w:val="single" w:color="auto" w:sz="4" w:space="0"/>
            </w:tcBorders>
            <w:vAlign w:val="center"/>
          </w:tcPr>
          <w:p w14:paraId="406D6B38">
            <w:pPr>
              <w:spacing w:line="420" w:lineRule="exact"/>
              <w:rPr>
                <w:rFonts w:ascii="仿宋_GB2312" w:hAnsi="宋体" w:eastAsia="仿宋_GB2312"/>
                <w:color w:val="000000" w:themeColor="text1"/>
                <w:sz w:val="28"/>
                <w:szCs w:val="28"/>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558B82AA">
            <w:pPr>
              <w:spacing w:line="420" w:lineRule="exact"/>
              <w:rPr>
                <w:rFonts w:ascii="仿宋_GB2312" w:hAnsi="宋体" w:eastAsia="仿宋_GB2312"/>
                <w:color w:val="000000" w:themeColor="text1"/>
                <w:sz w:val="28"/>
                <w:szCs w:val="2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3EB4B57">
            <w:pPr>
              <w:spacing w:line="420" w:lineRule="exact"/>
              <w:rPr>
                <w:rFonts w:ascii="仿宋_GB2312" w:hAnsi="宋体" w:eastAsia="仿宋_GB2312"/>
                <w:color w:val="000000" w:themeColor="text1"/>
                <w:sz w:val="28"/>
                <w:szCs w:val="28"/>
                <w14:textFill>
                  <w14:solidFill>
                    <w14:schemeClr w14:val="tx1"/>
                  </w14:solidFill>
                </w14:textFill>
              </w:rPr>
            </w:pPr>
          </w:p>
        </w:tc>
      </w:tr>
      <w:tr w14:paraId="0E45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 w:type="dxa"/>
            <w:tcBorders>
              <w:top w:val="single" w:color="auto" w:sz="4" w:space="0"/>
              <w:left w:val="single" w:color="auto" w:sz="4" w:space="0"/>
              <w:bottom w:val="single" w:color="auto" w:sz="4" w:space="0"/>
              <w:right w:val="single" w:color="auto" w:sz="4" w:space="0"/>
            </w:tcBorders>
            <w:vAlign w:val="center"/>
          </w:tcPr>
          <w:p w14:paraId="1CF52434">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4</w:t>
            </w:r>
          </w:p>
        </w:tc>
        <w:tc>
          <w:tcPr>
            <w:tcW w:w="3118" w:type="dxa"/>
            <w:tcBorders>
              <w:top w:val="single" w:color="auto" w:sz="4" w:space="0"/>
              <w:left w:val="single" w:color="auto" w:sz="4" w:space="0"/>
              <w:bottom w:val="single" w:color="auto" w:sz="4" w:space="0"/>
              <w:right w:val="single" w:color="auto" w:sz="4" w:space="0"/>
            </w:tcBorders>
            <w:vAlign w:val="center"/>
          </w:tcPr>
          <w:p w14:paraId="6015FD71">
            <w:pPr>
              <w:spacing w:line="420" w:lineRule="exact"/>
              <w:rPr>
                <w:rFonts w:ascii="仿宋_GB2312" w:hAnsi="宋体" w:eastAsia="仿宋_GB2312"/>
                <w:color w:val="000000" w:themeColor="text1"/>
                <w:sz w:val="28"/>
                <w:szCs w:val="28"/>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35B95991">
            <w:pPr>
              <w:spacing w:line="420" w:lineRule="exact"/>
              <w:rPr>
                <w:rFonts w:ascii="仿宋_GB2312" w:hAnsi="宋体" w:eastAsia="仿宋_GB2312"/>
                <w:color w:val="000000" w:themeColor="text1"/>
                <w:sz w:val="28"/>
                <w:szCs w:val="2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2BA4D426">
            <w:pPr>
              <w:spacing w:line="420" w:lineRule="exact"/>
              <w:rPr>
                <w:rFonts w:ascii="仿宋_GB2312" w:hAnsi="宋体" w:eastAsia="仿宋_GB2312"/>
                <w:color w:val="000000" w:themeColor="text1"/>
                <w:sz w:val="28"/>
                <w:szCs w:val="28"/>
                <w14:textFill>
                  <w14:solidFill>
                    <w14:schemeClr w14:val="tx1"/>
                  </w14:solidFill>
                </w14:textFill>
              </w:rPr>
            </w:pPr>
          </w:p>
        </w:tc>
      </w:tr>
      <w:tr w14:paraId="2ECE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 w:type="dxa"/>
            <w:tcBorders>
              <w:top w:val="single" w:color="auto" w:sz="4" w:space="0"/>
              <w:left w:val="single" w:color="auto" w:sz="4" w:space="0"/>
              <w:bottom w:val="single" w:color="auto" w:sz="4" w:space="0"/>
              <w:right w:val="single" w:color="auto" w:sz="4" w:space="0"/>
            </w:tcBorders>
            <w:vAlign w:val="center"/>
          </w:tcPr>
          <w:p w14:paraId="6856425F">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5</w:t>
            </w:r>
          </w:p>
        </w:tc>
        <w:tc>
          <w:tcPr>
            <w:tcW w:w="3118" w:type="dxa"/>
            <w:tcBorders>
              <w:top w:val="single" w:color="auto" w:sz="4" w:space="0"/>
              <w:left w:val="single" w:color="auto" w:sz="4" w:space="0"/>
              <w:bottom w:val="single" w:color="auto" w:sz="4" w:space="0"/>
              <w:right w:val="single" w:color="auto" w:sz="4" w:space="0"/>
            </w:tcBorders>
            <w:vAlign w:val="center"/>
          </w:tcPr>
          <w:p w14:paraId="43721DFD">
            <w:pPr>
              <w:spacing w:line="420" w:lineRule="exact"/>
              <w:rPr>
                <w:rFonts w:ascii="仿宋_GB2312" w:hAnsi="宋体" w:eastAsia="仿宋_GB2312"/>
                <w:color w:val="000000" w:themeColor="text1"/>
                <w:sz w:val="28"/>
                <w:szCs w:val="28"/>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2FF85BB6">
            <w:pPr>
              <w:spacing w:line="420" w:lineRule="exact"/>
              <w:rPr>
                <w:rFonts w:ascii="仿宋_GB2312" w:hAnsi="宋体" w:eastAsia="仿宋_GB2312"/>
                <w:color w:val="000000" w:themeColor="text1"/>
                <w:sz w:val="28"/>
                <w:szCs w:val="2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72C0B47">
            <w:pPr>
              <w:spacing w:line="420" w:lineRule="exact"/>
              <w:rPr>
                <w:rFonts w:ascii="仿宋_GB2312" w:hAnsi="宋体" w:eastAsia="仿宋_GB2312"/>
                <w:color w:val="000000" w:themeColor="text1"/>
                <w:sz w:val="28"/>
                <w:szCs w:val="28"/>
                <w14:textFill>
                  <w14:solidFill>
                    <w14:schemeClr w14:val="tx1"/>
                  </w14:solidFill>
                </w14:textFill>
              </w:rPr>
            </w:pPr>
          </w:p>
        </w:tc>
      </w:tr>
      <w:tr w14:paraId="76A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 w:type="dxa"/>
            <w:tcBorders>
              <w:top w:val="nil"/>
              <w:left w:val="single" w:color="auto" w:sz="4" w:space="0"/>
              <w:bottom w:val="nil"/>
              <w:right w:val="single" w:color="auto" w:sz="4" w:space="0"/>
            </w:tcBorders>
            <w:vAlign w:val="center"/>
          </w:tcPr>
          <w:p w14:paraId="376B74B3">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6</w:t>
            </w:r>
          </w:p>
        </w:tc>
        <w:tc>
          <w:tcPr>
            <w:tcW w:w="3118" w:type="dxa"/>
            <w:tcBorders>
              <w:top w:val="single" w:color="auto" w:sz="4" w:space="0"/>
              <w:left w:val="single" w:color="auto" w:sz="4" w:space="0"/>
              <w:bottom w:val="single" w:color="auto" w:sz="4" w:space="0"/>
              <w:right w:val="single" w:color="auto" w:sz="4" w:space="0"/>
            </w:tcBorders>
            <w:vAlign w:val="center"/>
          </w:tcPr>
          <w:p w14:paraId="49EE1DC6">
            <w:pPr>
              <w:spacing w:line="420" w:lineRule="exact"/>
              <w:rPr>
                <w:rFonts w:ascii="仿宋_GB2312" w:hAnsi="宋体" w:eastAsia="仿宋_GB2312"/>
                <w:color w:val="000000" w:themeColor="text1"/>
                <w:sz w:val="28"/>
                <w:szCs w:val="28"/>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3B69E84E">
            <w:pPr>
              <w:spacing w:line="420" w:lineRule="exact"/>
              <w:rPr>
                <w:rFonts w:ascii="仿宋_GB2312" w:hAnsi="宋体" w:eastAsia="仿宋_GB2312"/>
                <w:color w:val="000000" w:themeColor="text1"/>
                <w:sz w:val="28"/>
                <w:szCs w:val="2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4084BA9D">
            <w:pPr>
              <w:spacing w:line="420" w:lineRule="exact"/>
              <w:rPr>
                <w:rFonts w:ascii="仿宋_GB2312" w:hAnsi="宋体" w:eastAsia="仿宋_GB2312"/>
                <w:color w:val="000000" w:themeColor="text1"/>
                <w:sz w:val="28"/>
                <w:szCs w:val="28"/>
                <w14:textFill>
                  <w14:solidFill>
                    <w14:schemeClr w14:val="tx1"/>
                  </w14:solidFill>
                </w14:textFill>
              </w:rPr>
            </w:pPr>
          </w:p>
        </w:tc>
      </w:tr>
      <w:tr w14:paraId="3E74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 w:type="dxa"/>
            <w:tcBorders>
              <w:top w:val="single" w:color="auto" w:sz="4" w:space="0"/>
              <w:left w:val="single" w:color="auto" w:sz="4" w:space="0"/>
              <w:bottom w:val="single" w:color="auto" w:sz="4" w:space="0"/>
              <w:right w:val="single" w:color="auto" w:sz="4" w:space="0"/>
            </w:tcBorders>
            <w:vAlign w:val="center"/>
          </w:tcPr>
          <w:p w14:paraId="4274FAA8">
            <w:pPr>
              <w:spacing w:line="420" w:lineRule="exact"/>
              <w:jc w:val="center"/>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合计</w:t>
            </w:r>
          </w:p>
        </w:tc>
        <w:tc>
          <w:tcPr>
            <w:tcW w:w="3118" w:type="dxa"/>
            <w:tcBorders>
              <w:top w:val="single" w:color="auto" w:sz="4" w:space="0"/>
              <w:left w:val="single" w:color="auto" w:sz="4" w:space="0"/>
              <w:bottom w:val="single" w:color="auto" w:sz="4" w:space="0"/>
              <w:right w:val="single" w:color="auto" w:sz="4" w:space="0"/>
            </w:tcBorders>
            <w:vAlign w:val="center"/>
          </w:tcPr>
          <w:p w14:paraId="4A6B0810">
            <w:pPr>
              <w:spacing w:line="420" w:lineRule="exact"/>
              <w:rPr>
                <w:rFonts w:ascii="仿宋_GB2312" w:hAnsi="宋体" w:eastAsia="仿宋_GB2312"/>
                <w:color w:val="000000" w:themeColor="text1"/>
                <w:sz w:val="28"/>
                <w:szCs w:val="28"/>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56AE82D3">
            <w:pPr>
              <w:spacing w:line="420" w:lineRule="exact"/>
              <w:rPr>
                <w:rFonts w:ascii="仿宋_GB2312" w:hAnsi="宋体" w:eastAsia="仿宋_GB2312"/>
                <w:color w:val="000000" w:themeColor="text1"/>
                <w:sz w:val="28"/>
                <w:szCs w:val="2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182A1D21">
            <w:pPr>
              <w:spacing w:line="420" w:lineRule="exact"/>
              <w:rPr>
                <w:rFonts w:ascii="仿宋_GB2312" w:hAnsi="宋体" w:eastAsia="仿宋_GB2312"/>
                <w:color w:val="000000" w:themeColor="text1"/>
                <w:sz w:val="28"/>
                <w:szCs w:val="28"/>
                <w14:textFill>
                  <w14:solidFill>
                    <w14:schemeClr w14:val="tx1"/>
                  </w14:solidFill>
                </w14:textFill>
              </w:rPr>
            </w:pPr>
          </w:p>
        </w:tc>
      </w:tr>
      <w:tr w14:paraId="2F3F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14:paraId="2276913E">
            <w:pPr>
              <w:pStyle w:val="3"/>
              <w:spacing w:before="0" w:beforeAutospacing="0" w:after="0" w:afterAutospacing="0" w:line="460" w:lineRule="exac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注：</w:t>
            </w:r>
            <w:r>
              <w:rPr>
                <w:rFonts w:hint="eastAsia" w:ascii="仿宋_GB2312" w:eastAsia="仿宋_GB2312"/>
                <w:color w:val="000000" w:themeColor="text1"/>
                <w:sz w:val="28"/>
                <w:szCs w:val="28"/>
                <w14:textFill>
                  <w14:solidFill>
                    <w14:schemeClr w14:val="tx1"/>
                  </w14:solidFill>
                </w14:textFill>
              </w:rPr>
              <w:t>1、项目费用测算说明格式由申报人自拟；</w:t>
            </w:r>
          </w:p>
          <w:p w14:paraId="3A53D636">
            <w:pPr>
              <w:pStyle w:val="4"/>
              <w:spacing w:before="0" w:beforeAutospacing="0" w:after="0" w:afterAutospacing="0" w:line="460" w:lineRule="exact"/>
              <w:ind w:firstLine="560" w:firstLineChars="200"/>
              <w:rPr>
                <w:rFonts w:ascii="仿宋_GB2312" w:eastAsia="仿宋_GB2312"/>
                <w:color w:val="000000" w:themeColor="text1"/>
                <w:kern w:val="2"/>
                <w:sz w:val="28"/>
                <w:szCs w:val="28"/>
                <w14:textFill>
                  <w14:solidFill>
                    <w14:schemeClr w14:val="tx1"/>
                  </w14:solidFill>
                </w14:textFill>
              </w:rPr>
            </w:pPr>
            <w:r>
              <w:rPr>
                <w:rFonts w:hint="eastAsia" w:ascii="仿宋_GB2312" w:eastAsia="仿宋_GB2312"/>
                <w:color w:val="000000" w:themeColor="text1"/>
                <w:kern w:val="2"/>
                <w:sz w:val="28"/>
                <w:szCs w:val="28"/>
                <w14:textFill>
                  <w14:solidFill>
                    <w14:schemeClr w14:val="tx1"/>
                  </w14:solidFill>
                </w14:textFill>
              </w:rPr>
              <w:t>2、该表中包含完成本项目所需的所有费用</w:t>
            </w:r>
            <w:r>
              <w:rPr>
                <w:rFonts w:hint="eastAsia" w:ascii="仿宋_GB2312" w:eastAsia="仿宋_GB2312"/>
                <w:color w:val="000000" w:themeColor="text1"/>
                <w:kern w:val="2"/>
                <w:sz w:val="28"/>
                <w:szCs w:val="28"/>
                <w:lang w:eastAsia="zh-CN"/>
                <w14:textFill>
                  <w14:solidFill>
                    <w14:schemeClr w14:val="tx1"/>
                  </w14:solidFill>
                </w14:textFill>
              </w:rPr>
              <w:t>，</w:t>
            </w:r>
            <w:r>
              <w:rPr>
                <w:rFonts w:hint="eastAsia" w:ascii="仿宋_GB2312" w:eastAsia="仿宋_GB2312"/>
                <w:color w:val="000000" w:themeColor="text1"/>
                <w:kern w:val="2"/>
                <w:sz w:val="28"/>
                <w:szCs w:val="28"/>
                <w14:textFill>
                  <w14:solidFill>
                    <w14:schemeClr w14:val="tx1"/>
                  </w14:solidFill>
                </w14:textFill>
              </w:rPr>
              <w:t>各项费用须列出明细清单，备注中可以填写标准的依据</w:t>
            </w:r>
            <w:r>
              <w:rPr>
                <w:rFonts w:hint="eastAsia" w:ascii="仿宋_GB2312" w:eastAsia="仿宋_GB2312"/>
                <w:color w:val="000000" w:themeColor="text1"/>
                <w:kern w:val="2"/>
                <w:sz w:val="28"/>
                <w:szCs w:val="28"/>
                <w:lang w:eastAsia="zh-CN"/>
                <w14:textFill>
                  <w14:solidFill>
                    <w14:schemeClr w14:val="tx1"/>
                  </w14:solidFill>
                </w14:textFill>
              </w:rPr>
              <w:t>，</w:t>
            </w:r>
            <w:r>
              <w:rPr>
                <w:rFonts w:hint="eastAsia" w:ascii="仿宋_GB2312" w:eastAsia="仿宋_GB2312"/>
                <w:color w:val="000000" w:themeColor="text1"/>
                <w:kern w:val="2"/>
                <w:sz w:val="28"/>
                <w:szCs w:val="28"/>
                <w14:textFill>
                  <w14:solidFill>
                    <w14:schemeClr w14:val="tx1"/>
                  </w14:solidFill>
                </w14:textFill>
              </w:rPr>
              <w:t>也可另附测算依据说明；</w:t>
            </w:r>
          </w:p>
          <w:p w14:paraId="3871267A">
            <w:pPr>
              <w:pStyle w:val="4"/>
              <w:spacing w:before="0" w:beforeAutospacing="0" w:after="0" w:afterAutospacing="0" w:line="460" w:lineRule="exact"/>
              <w:ind w:firstLine="560" w:firstLineChars="200"/>
              <w:rPr>
                <w:rFonts w:hint="eastAsia" w:ascii="仿宋_GB2312" w:eastAsia="仿宋_GB2312"/>
                <w:bCs/>
                <w:color w:val="000000" w:themeColor="text1"/>
                <w:kern w:val="2"/>
                <w:sz w:val="28"/>
                <w:szCs w:val="28"/>
                <w:lang w:eastAsia="zh-CN"/>
                <w14:textFill>
                  <w14:solidFill>
                    <w14:schemeClr w14:val="tx1"/>
                  </w14:solidFill>
                </w14:textFill>
              </w:rPr>
            </w:pPr>
            <w:r>
              <w:rPr>
                <w:rFonts w:hint="eastAsia" w:ascii="仿宋_GB2312" w:eastAsia="仿宋_GB2312"/>
                <w:color w:val="000000" w:themeColor="text1"/>
                <w:kern w:val="2"/>
                <w:sz w:val="28"/>
                <w:szCs w:val="28"/>
                <w14:textFill>
                  <w14:solidFill>
                    <w14:schemeClr w14:val="tx1"/>
                  </w14:solidFill>
                </w14:textFill>
              </w:rPr>
              <w:t>3、</w:t>
            </w:r>
            <w:r>
              <w:rPr>
                <w:rFonts w:hint="eastAsia" w:ascii="仿宋_GB2312" w:eastAsia="仿宋_GB2312"/>
                <w:bCs/>
                <w:color w:val="000000" w:themeColor="text1"/>
                <w:kern w:val="2"/>
                <w:sz w:val="28"/>
                <w:szCs w:val="28"/>
                <w14:textFill>
                  <w14:solidFill>
                    <w14:schemeClr w14:val="tx1"/>
                  </w14:solidFill>
                </w14:textFill>
              </w:rPr>
              <w:t>以上报价包含本项目产生的所有费用，报价精确到整数</w:t>
            </w:r>
            <w:r>
              <w:rPr>
                <w:rFonts w:hint="eastAsia" w:ascii="仿宋_GB2312" w:eastAsia="仿宋_GB2312"/>
                <w:bCs/>
                <w:color w:val="000000" w:themeColor="text1"/>
                <w:kern w:val="2"/>
                <w:sz w:val="28"/>
                <w:szCs w:val="28"/>
                <w:lang w:eastAsia="zh-CN"/>
                <w14:textFill>
                  <w14:solidFill>
                    <w14:schemeClr w14:val="tx1"/>
                  </w14:solidFill>
                </w14:textFill>
              </w:rPr>
              <w:t>；</w:t>
            </w:r>
          </w:p>
          <w:p w14:paraId="0878133E">
            <w:pPr>
              <w:pStyle w:val="4"/>
              <w:spacing w:before="0" w:beforeAutospacing="0" w:after="0" w:afterAutospacing="0" w:line="460" w:lineRule="exact"/>
              <w:ind w:firstLine="560" w:firstLineChars="200"/>
              <w:rPr>
                <w:rFonts w:ascii="仿宋_GB2312" w:eastAsia="仿宋_GB2312"/>
                <w:color w:val="000000" w:themeColor="text1"/>
                <w:kern w:val="2"/>
                <w:sz w:val="28"/>
                <w:szCs w:val="28"/>
                <w14:textFill>
                  <w14:solidFill>
                    <w14:schemeClr w14:val="tx1"/>
                  </w14:solidFill>
                </w14:textFill>
              </w:rPr>
            </w:pPr>
            <w:r>
              <w:rPr>
                <w:rFonts w:hint="eastAsia" w:ascii="仿宋_GB2312" w:eastAsia="仿宋_GB2312"/>
                <w:color w:val="000000" w:themeColor="text1"/>
                <w:kern w:val="2"/>
                <w:sz w:val="28"/>
                <w:szCs w:val="28"/>
                <w14:textFill>
                  <w14:solidFill>
                    <w14:schemeClr w14:val="tx1"/>
                  </w14:solidFill>
                </w14:textFill>
              </w:rPr>
              <w:t>4、合计总价应与各项分类的总和相等。</w:t>
            </w:r>
          </w:p>
        </w:tc>
      </w:tr>
    </w:tbl>
    <w:p w14:paraId="01647B32">
      <w:pPr>
        <w:pStyle w:val="4"/>
        <w:spacing w:before="0" w:beforeAutospacing="0" w:after="0" w:afterAutospacing="0" w:line="560" w:lineRule="exact"/>
        <w:ind w:firstLine="600" w:firstLineChars="200"/>
        <w:rPr>
          <w:rFonts w:ascii="仿宋_GB2312" w:eastAsia="仿宋_GB2312"/>
          <w:color w:val="000000" w:themeColor="text1"/>
          <w:sz w:val="30"/>
          <w:szCs w:val="30"/>
          <w14:textFill>
            <w14:solidFill>
              <w14:schemeClr w14:val="tx1"/>
            </w14:solidFill>
          </w14:textFill>
        </w:rPr>
      </w:pPr>
    </w:p>
    <w:p w14:paraId="50D0C1E8">
      <w:pPr>
        <w:pStyle w:val="4"/>
        <w:spacing w:before="0" w:beforeAutospacing="0" w:after="0" w:afterAutospacing="0" w:line="560" w:lineRule="exact"/>
        <w:rPr>
          <w:rFonts w:ascii="仿宋_GB2312" w:eastAsia="仿宋_GB2312"/>
          <w:bCs/>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 xml:space="preserve">  单位名称：（盖章）</w:t>
      </w:r>
    </w:p>
    <w:p w14:paraId="0566DCD0">
      <w:pPr>
        <w:pStyle w:val="3"/>
        <w:spacing w:before="0" w:beforeAutospacing="0" w:after="0" w:afterAutospacing="0" w:line="560" w:lineRule="exact"/>
        <w:rPr>
          <w:rFonts w:ascii="仿宋_GB2312" w:eastAsia="仿宋_GB2312"/>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 xml:space="preserve">  法定代表人或其授权委托人：（签字或盖章）</w:t>
      </w:r>
    </w:p>
    <w:p w14:paraId="083F510C">
      <w:pPr>
        <w:pStyle w:val="3"/>
        <w:spacing w:before="0" w:beforeAutospacing="0" w:after="0" w:afterAutospacing="0" w:line="560" w:lineRule="exact"/>
        <w:rPr>
          <w:rFonts w:hint="eastAsia"/>
        </w:rPr>
      </w:pPr>
      <w:r>
        <w:rPr>
          <w:rFonts w:hint="eastAsia" w:ascii="仿宋_GB2312" w:eastAsia="仿宋_GB2312" w:cs="宋体"/>
          <w:color w:val="000000" w:themeColor="text1"/>
          <w:sz w:val="30"/>
          <w:szCs w:val="30"/>
          <w14:textFill>
            <w14:solidFill>
              <w14:schemeClr w14:val="tx1"/>
            </w14:solidFill>
          </w14:textFill>
        </w:rPr>
        <w:t xml:space="preserve">  日期：      年    月    日   </w:t>
      </w:r>
      <w:r>
        <w:rPr>
          <w:rFonts w:hint="eastAsia" w:cs="宋体"/>
          <w:color w:val="000000" w:themeColor="text1"/>
          <w:sz w:val="30"/>
          <w:szCs w:val="30"/>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amp;quot">
    <w:altName w:val="汉仪中宋简"/>
    <w:panose1 w:val="00000000000000000000"/>
    <w:charset w:val="00"/>
    <w:family w:val="roman"/>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F5C26"/>
    <w:multiLevelType w:val="singleLevel"/>
    <w:tmpl w:val="FEDF5C26"/>
    <w:lvl w:ilvl="0" w:tentative="0">
      <w:start w:val="3"/>
      <w:numFmt w:val="chineseCounting"/>
      <w:suff w:val="nothing"/>
      <w:lvlText w:val="（%1）"/>
      <w:lvlJc w:val="left"/>
      <w:rPr>
        <w:rFonts w:hint="eastAsia"/>
      </w:rPr>
    </w:lvl>
  </w:abstractNum>
  <w:abstractNum w:abstractNumId="1">
    <w:nsid w:val="229F5405"/>
    <w:multiLevelType w:val="multilevel"/>
    <w:tmpl w:val="229F5405"/>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8C"/>
    <w:rsid w:val="0098199C"/>
    <w:rsid w:val="00B76D8C"/>
    <w:rsid w:val="0F2302BE"/>
    <w:rsid w:val="137FD860"/>
    <w:rsid w:val="1BFED7F7"/>
    <w:rsid w:val="552563A2"/>
    <w:rsid w:val="5DEB7A91"/>
    <w:rsid w:val="7CFFFF5F"/>
    <w:rsid w:val="7F6F4457"/>
    <w:rsid w:val="7F9F70BB"/>
    <w:rsid w:val="7FE711AD"/>
    <w:rsid w:val="7FF7924B"/>
    <w:rsid w:val="7FFBCEE1"/>
    <w:rsid w:val="7FFBF277"/>
    <w:rsid w:val="96AF994E"/>
    <w:rsid w:val="ABFF50F6"/>
    <w:rsid w:val="BE7F8D67"/>
    <w:rsid w:val="BF4BCEC5"/>
    <w:rsid w:val="BFFAE316"/>
    <w:rsid w:val="C2F30576"/>
    <w:rsid w:val="C7F42C70"/>
    <w:rsid w:val="DFFF7C5A"/>
    <w:rsid w:val="EABB2EA7"/>
    <w:rsid w:val="EBDB8077"/>
    <w:rsid w:val="F2FBFC04"/>
    <w:rsid w:val="F6EF7352"/>
    <w:rsid w:val="F6FEE1A4"/>
    <w:rsid w:val="F913C55A"/>
    <w:rsid w:val="FC73881F"/>
    <w:rsid w:val="FD57A5E1"/>
    <w:rsid w:val="FFEF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8"/>
    <w:semiHidden/>
    <w:unhideWhenUsed/>
    <w:qFormat/>
    <w:uiPriority w:val="0"/>
    <w:pPr>
      <w:widowControl/>
      <w:spacing w:before="100" w:beforeAutospacing="1" w:after="100" w:afterAutospacing="1"/>
      <w:jc w:val="left"/>
    </w:pPr>
    <w:rPr>
      <w:rFonts w:ascii="宋体" w:hAnsi="宋体" w:eastAsia="宋体"/>
      <w:color w:val="000000"/>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Times New Roman"/>
      <w:color w:val="000000"/>
      <w:kern w:val="0"/>
      <w:sz w:val="24"/>
      <w:szCs w:val="20"/>
    </w:rPr>
  </w:style>
  <w:style w:type="character" w:styleId="7">
    <w:name w:val="Emphasis"/>
    <w:basedOn w:val="6"/>
    <w:qFormat/>
    <w:uiPriority w:val="20"/>
    <w:rPr>
      <w:i/>
    </w:rPr>
  </w:style>
  <w:style w:type="character" w:customStyle="1" w:styleId="8">
    <w:name w:val="纯文本 Char"/>
    <w:basedOn w:val="6"/>
    <w:link w:val="3"/>
    <w:semiHidden/>
    <w:qFormat/>
    <w:uiPriority w:val="0"/>
    <w:rPr>
      <w:rFonts w:ascii="宋体" w:hAnsi="宋体" w:eastAsia="宋体"/>
      <w:color w:val="000000"/>
      <w:sz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1955</Words>
  <Characters>2074</Characters>
  <Lines>12</Lines>
  <Paragraphs>3</Paragraphs>
  <TotalTime>35</TotalTime>
  <ScaleCrop>false</ScaleCrop>
  <LinksUpToDate>false</LinksUpToDate>
  <CharactersWithSpaces>2227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2020-10-18T09:00:00Z</dcterms:created>
  <dc:creator>wh</dc:creator>
  <cp:lastModifiedBy>王凯</cp:lastModifiedBy>
  <cp:lastPrinted>2025-10-14T17:10:00Z</cp:lastPrinted>
  <dcterms:modified xsi:type="dcterms:W3CDTF">2025-10-14T10:25:22Z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E2188EC338A0720692B4ED68D5C2F722_43</vt:lpwstr>
  </property>
</Properties>
</file>